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CF" w:rsidRPr="008030CF" w:rsidRDefault="008030CF" w:rsidP="008030CF">
      <w:pPr>
        <w:jc w:val="right"/>
        <w:rPr>
          <w:rFonts w:ascii="Arial" w:hAnsi="Arial" w:cs="Arial"/>
          <w:b/>
          <w:sz w:val="20"/>
          <w:szCs w:val="20"/>
        </w:rPr>
      </w:pPr>
      <w:bookmarkStart w:id="0" w:name="bookmark0"/>
      <w:r w:rsidRPr="008030CF">
        <w:rPr>
          <w:rFonts w:ascii="Arial" w:hAnsi="Arial" w:cs="Arial"/>
          <w:b/>
          <w:sz w:val="20"/>
          <w:szCs w:val="20"/>
        </w:rPr>
        <w:t>Projekt</w:t>
      </w:r>
    </w:p>
    <w:p w:rsidR="008030CF" w:rsidRPr="008030CF" w:rsidRDefault="00BB1F75" w:rsidP="008030CF">
      <w:pPr>
        <w:ind w:left="3540"/>
        <w:jc w:val="both"/>
        <w:rPr>
          <w:rFonts w:ascii="Arial" w:hAnsi="Arial" w:cs="Arial"/>
          <w:b/>
          <w:sz w:val="20"/>
          <w:szCs w:val="20"/>
        </w:rPr>
      </w:pPr>
      <w:r w:rsidRPr="008030CF">
        <w:rPr>
          <w:rFonts w:ascii="Arial" w:hAnsi="Arial" w:cs="Arial"/>
          <w:b/>
          <w:sz w:val="20"/>
          <w:szCs w:val="20"/>
        </w:rPr>
        <w:t xml:space="preserve">UCHWAŁA NR </w:t>
      </w:r>
      <w:r w:rsidR="008030CF" w:rsidRPr="008030CF">
        <w:rPr>
          <w:rFonts w:ascii="Arial" w:hAnsi="Arial" w:cs="Arial"/>
          <w:b/>
          <w:sz w:val="20"/>
          <w:szCs w:val="20"/>
        </w:rPr>
        <w:t>………..</w:t>
      </w:r>
      <w:r w:rsidRPr="008030CF">
        <w:rPr>
          <w:rFonts w:ascii="Arial" w:hAnsi="Arial" w:cs="Arial"/>
          <w:b/>
          <w:sz w:val="20"/>
          <w:szCs w:val="20"/>
        </w:rPr>
        <w:t xml:space="preserve"> </w:t>
      </w:r>
    </w:p>
    <w:p w:rsidR="00637CA1" w:rsidRPr="008030CF" w:rsidRDefault="00BB1F75" w:rsidP="008030CF">
      <w:pPr>
        <w:ind w:left="3540"/>
        <w:jc w:val="both"/>
        <w:rPr>
          <w:rFonts w:ascii="Arial" w:hAnsi="Arial" w:cs="Arial"/>
          <w:b/>
          <w:sz w:val="20"/>
          <w:szCs w:val="20"/>
        </w:rPr>
      </w:pPr>
      <w:r w:rsidRPr="008030CF">
        <w:rPr>
          <w:rFonts w:ascii="Arial" w:hAnsi="Arial" w:cs="Arial"/>
          <w:b/>
          <w:sz w:val="20"/>
          <w:szCs w:val="20"/>
        </w:rPr>
        <w:t xml:space="preserve">RADY GMINY </w:t>
      </w:r>
      <w:bookmarkEnd w:id="0"/>
      <w:r w:rsidR="008030CF" w:rsidRPr="008030CF">
        <w:rPr>
          <w:rFonts w:ascii="Arial" w:hAnsi="Arial" w:cs="Arial"/>
          <w:b/>
          <w:sz w:val="20"/>
          <w:szCs w:val="20"/>
        </w:rPr>
        <w:t>SZCZANIEC</w:t>
      </w:r>
    </w:p>
    <w:p w:rsidR="008030CF" w:rsidRPr="008030CF" w:rsidRDefault="008030CF" w:rsidP="008030CF">
      <w:pPr>
        <w:ind w:left="3540"/>
        <w:jc w:val="both"/>
        <w:rPr>
          <w:rFonts w:ascii="Arial" w:hAnsi="Arial" w:cs="Arial"/>
          <w:b/>
          <w:sz w:val="20"/>
          <w:szCs w:val="20"/>
        </w:rPr>
      </w:pPr>
    </w:p>
    <w:p w:rsidR="00637CA1" w:rsidRPr="008030CF" w:rsidRDefault="00BB1F75" w:rsidP="008030CF">
      <w:pPr>
        <w:ind w:left="3540"/>
        <w:jc w:val="both"/>
        <w:rPr>
          <w:rFonts w:ascii="Arial" w:hAnsi="Arial" w:cs="Arial"/>
          <w:b/>
          <w:sz w:val="20"/>
          <w:szCs w:val="20"/>
        </w:rPr>
      </w:pPr>
      <w:r w:rsidRPr="008030CF">
        <w:rPr>
          <w:rFonts w:ascii="Arial" w:hAnsi="Arial" w:cs="Arial"/>
          <w:b/>
          <w:sz w:val="20"/>
          <w:szCs w:val="20"/>
        </w:rPr>
        <w:t xml:space="preserve">z dnia </w:t>
      </w:r>
      <w:r w:rsidR="008030CF">
        <w:rPr>
          <w:rFonts w:ascii="Arial" w:hAnsi="Arial" w:cs="Arial"/>
          <w:b/>
          <w:sz w:val="20"/>
          <w:szCs w:val="20"/>
        </w:rPr>
        <w:t>………… 2015</w:t>
      </w:r>
      <w:r w:rsidRPr="008030CF">
        <w:rPr>
          <w:rFonts w:ascii="Arial" w:hAnsi="Arial" w:cs="Arial"/>
          <w:b/>
          <w:sz w:val="20"/>
          <w:szCs w:val="20"/>
        </w:rPr>
        <w:t xml:space="preserve"> r.</w:t>
      </w:r>
    </w:p>
    <w:p w:rsidR="008030CF" w:rsidRDefault="008030CF" w:rsidP="008030CF">
      <w:pPr>
        <w:jc w:val="both"/>
        <w:rPr>
          <w:rFonts w:ascii="Arial" w:hAnsi="Arial" w:cs="Arial"/>
          <w:sz w:val="20"/>
          <w:szCs w:val="20"/>
        </w:rPr>
      </w:pPr>
      <w:bookmarkStart w:id="1" w:name="bookmark1"/>
    </w:p>
    <w:p w:rsidR="00637CA1" w:rsidRPr="008030CF" w:rsidRDefault="00BB1F75" w:rsidP="008030CF">
      <w:pPr>
        <w:jc w:val="both"/>
        <w:rPr>
          <w:rFonts w:ascii="Arial" w:hAnsi="Arial" w:cs="Arial"/>
          <w:b/>
          <w:sz w:val="20"/>
          <w:szCs w:val="20"/>
        </w:rPr>
      </w:pPr>
      <w:r w:rsidRPr="008030CF">
        <w:rPr>
          <w:rFonts w:ascii="Arial" w:hAnsi="Arial" w:cs="Arial"/>
          <w:b/>
          <w:sz w:val="20"/>
          <w:szCs w:val="20"/>
        </w:rPr>
        <w:t xml:space="preserve">w sprawie uchwalenia Programu współpracy Gminy </w:t>
      </w:r>
      <w:r w:rsidR="008030CF">
        <w:rPr>
          <w:rFonts w:ascii="Arial" w:hAnsi="Arial" w:cs="Arial"/>
          <w:b/>
          <w:sz w:val="20"/>
          <w:szCs w:val="20"/>
        </w:rPr>
        <w:t>Szczaniec</w:t>
      </w:r>
      <w:r w:rsidRPr="008030CF">
        <w:rPr>
          <w:rFonts w:ascii="Arial" w:hAnsi="Arial" w:cs="Arial"/>
          <w:b/>
          <w:sz w:val="20"/>
          <w:szCs w:val="20"/>
        </w:rPr>
        <w:t xml:space="preserve"> z organizacjami pozarządowymi na rok 201</w:t>
      </w:r>
      <w:r w:rsidR="008030CF">
        <w:rPr>
          <w:rFonts w:ascii="Arial" w:hAnsi="Arial" w:cs="Arial"/>
          <w:b/>
          <w:sz w:val="20"/>
          <w:szCs w:val="20"/>
        </w:rPr>
        <w:t>6</w:t>
      </w:r>
      <w:r w:rsidRPr="008030CF">
        <w:rPr>
          <w:rFonts w:ascii="Arial" w:hAnsi="Arial" w:cs="Arial"/>
          <w:b/>
          <w:sz w:val="20"/>
          <w:szCs w:val="20"/>
        </w:rPr>
        <w:t>.</w:t>
      </w:r>
      <w:bookmarkEnd w:id="1"/>
    </w:p>
    <w:p w:rsidR="008030CF" w:rsidRDefault="008030CF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8030CF">
      <w:pPr>
        <w:jc w:val="both"/>
        <w:rPr>
          <w:rFonts w:ascii="Arial" w:hAnsi="Arial" w:cs="Arial"/>
          <w:sz w:val="20"/>
          <w:szCs w:val="20"/>
        </w:rPr>
      </w:pPr>
      <w:r w:rsidRPr="008030CF">
        <w:rPr>
          <w:rFonts w:ascii="Arial" w:hAnsi="Arial" w:cs="Arial"/>
          <w:sz w:val="20"/>
          <w:szCs w:val="20"/>
        </w:rPr>
        <w:t>Na podstawie art. 5a ust. 1 ustawy z dnia 24 kwietnia 2003 r. o działalności pożytku publicznego i o wolontariacie (</w:t>
      </w:r>
      <w:proofErr w:type="spellStart"/>
      <w:r w:rsidRPr="008030CF">
        <w:rPr>
          <w:rFonts w:ascii="Arial" w:hAnsi="Arial" w:cs="Arial"/>
          <w:sz w:val="20"/>
          <w:szCs w:val="20"/>
        </w:rPr>
        <w:t>t</w:t>
      </w:r>
      <w:r w:rsidR="008030CF">
        <w:rPr>
          <w:rFonts w:ascii="Arial" w:hAnsi="Arial" w:cs="Arial"/>
          <w:sz w:val="20"/>
          <w:szCs w:val="20"/>
        </w:rPr>
        <w:t>.j</w:t>
      </w:r>
      <w:proofErr w:type="spellEnd"/>
      <w:r w:rsidRPr="008030CF">
        <w:rPr>
          <w:rFonts w:ascii="Arial" w:hAnsi="Arial" w:cs="Arial"/>
          <w:sz w:val="20"/>
          <w:szCs w:val="20"/>
        </w:rPr>
        <w:t xml:space="preserve">: Dz. U. z 2014., poz. 1118 z </w:t>
      </w:r>
      <w:proofErr w:type="spellStart"/>
      <w:r w:rsidRPr="008030CF">
        <w:rPr>
          <w:rFonts w:ascii="Arial" w:hAnsi="Arial" w:cs="Arial"/>
          <w:sz w:val="20"/>
          <w:szCs w:val="20"/>
        </w:rPr>
        <w:t>późn</w:t>
      </w:r>
      <w:proofErr w:type="spellEnd"/>
      <w:r w:rsidRPr="008030CF">
        <w:rPr>
          <w:rFonts w:ascii="Arial" w:hAnsi="Arial" w:cs="Arial"/>
          <w:sz w:val="20"/>
          <w:szCs w:val="20"/>
        </w:rPr>
        <w:t>. zm.) po konsultacjach z organizacjami pozarządowymi oraz podmiotami wymienionymi w art.3 ust.3 w/w ustawy</w:t>
      </w:r>
      <w:r w:rsidR="008030CF">
        <w:rPr>
          <w:rFonts w:ascii="Arial" w:hAnsi="Arial" w:cs="Arial"/>
          <w:sz w:val="20"/>
          <w:szCs w:val="20"/>
        </w:rPr>
        <w:t xml:space="preserve">, </w:t>
      </w:r>
      <w:r w:rsidRPr="008030CF">
        <w:rPr>
          <w:rFonts w:ascii="Arial" w:hAnsi="Arial" w:cs="Arial"/>
          <w:sz w:val="20"/>
          <w:szCs w:val="20"/>
        </w:rPr>
        <w:t>uchwala się</w:t>
      </w:r>
    </w:p>
    <w:p w:rsidR="008030CF" w:rsidRDefault="008030CF" w:rsidP="008030CF">
      <w:pPr>
        <w:jc w:val="both"/>
        <w:rPr>
          <w:rFonts w:ascii="Arial" w:hAnsi="Arial" w:cs="Arial"/>
          <w:sz w:val="20"/>
          <w:szCs w:val="20"/>
        </w:rPr>
      </w:pPr>
    </w:p>
    <w:p w:rsidR="008030CF" w:rsidRDefault="00BB1F75" w:rsidP="008030CF">
      <w:pPr>
        <w:jc w:val="center"/>
        <w:rPr>
          <w:rFonts w:ascii="Arial" w:hAnsi="Arial" w:cs="Arial"/>
          <w:b/>
          <w:sz w:val="20"/>
          <w:szCs w:val="20"/>
        </w:rPr>
      </w:pPr>
      <w:r w:rsidRPr="008030CF">
        <w:rPr>
          <w:rFonts w:ascii="Arial" w:hAnsi="Arial" w:cs="Arial"/>
          <w:b/>
          <w:sz w:val="20"/>
          <w:szCs w:val="20"/>
        </w:rPr>
        <w:t xml:space="preserve">PROGRAM WSPÓŁPRACY GMINY </w:t>
      </w:r>
      <w:r w:rsidR="008030CF">
        <w:rPr>
          <w:rFonts w:ascii="Arial" w:hAnsi="Arial" w:cs="Arial"/>
          <w:b/>
          <w:sz w:val="20"/>
          <w:szCs w:val="20"/>
        </w:rPr>
        <w:t>SZCZANIEC</w:t>
      </w:r>
    </w:p>
    <w:p w:rsidR="00637CA1" w:rsidRPr="008030CF" w:rsidRDefault="00BB1F75" w:rsidP="008030CF">
      <w:pPr>
        <w:jc w:val="center"/>
        <w:rPr>
          <w:rFonts w:ascii="Arial" w:hAnsi="Arial" w:cs="Arial"/>
          <w:b/>
          <w:sz w:val="20"/>
          <w:szCs w:val="20"/>
        </w:rPr>
      </w:pPr>
      <w:r w:rsidRPr="008030CF">
        <w:rPr>
          <w:rFonts w:ascii="Arial" w:hAnsi="Arial" w:cs="Arial"/>
          <w:b/>
          <w:sz w:val="20"/>
          <w:szCs w:val="20"/>
        </w:rPr>
        <w:t>Z ORGANIZ</w:t>
      </w:r>
      <w:r w:rsidR="008030CF">
        <w:rPr>
          <w:rFonts w:ascii="Arial" w:hAnsi="Arial" w:cs="Arial"/>
          <w:b/>
          <w:sz w:val="20"/>
          <w:szCs w:val="20"/>
        </w:rPr>
        <w:t>ACJAMI POZARZĄDOWYMI NA ROK 2016</w:t>
      </w:r>
    </w:p>
    <w:p w:rsidR="008030CF" w:rsidRDefault="008030CF" w:rsidP="008030CF">
      <w:pPr>
        <w:jc w:val="both"/>
        <w:rPr>
          <w:rFonts w:ascii="Arial" w:hAnsi="Arial" w:cs="Arial"/>
          <w:sz w:val="20"/>
          <w:szCs w:val="20"/>
        </w:rPr>
      </w:pPr>
      <w:bookmarkStart w:id="2" w:name="bookmark2"/>
    </w:p>
    <w:p w:rsidR="00637CA1" w:rsidRPr="008030CF" w:rsidRDefault="00BB1F75" w:rsidP="008030CF">
      <w:pPr>
        <w:jc w:val="center"/>
        <w:rPr>
          <w:rFonts w:ascii="Arial" w:hAnsi="Arial" w:cs="Arial"/>
          <w:b/>
          <w:sz w:val="20"/>
          <w:szCs w:val="20"/>
        </w:rPr>
      </w:pPr>
      <w:r w:rsidRPr="008030CF">
        <w:rPr>
          <w:rFonts w:ascii="Arial" w:hAnsi="Arial" w:cs="Arial"/>
          <w:b/>
          <w:sz w:val="20"/>
          <w:szCs w:val="20"/>
        </w:rPr>
        <w:t>Rozdział 1.</w:t>
      </w:r>
      <w:bookmarkEnd w:id="2"/>
    </w:p>
    <w:p w:rsidR="00637CA1" w:rsidRPr="008030CF" w:rsidRDefault="00BB1F75" w:rsidP="008030CF">
      <w:pPr>
        <w:jc w:val="center"/>
        <w:rPr>
          <w:rFonts w:ascii="Arial" w:hAnsi="Arial" w:cs="Arial"/>
          <w:b/>
          <w:sz w:val="20"/>
          <w:szCs w:val="20"/>
        </w:rPr>
      </w:pPr>
      <w:r w:rsidRPr="008030CF">
        <w:rPr>
          <w:rFonts w:ascii="Arial" w:hAnsi="Arial" w:cs="Arial"/>
          <w:b/>
          <w:sz w:val="20"/>
          <w:szCs w:val="20"/>
        </w:rPr>
        <w:t>Postanowienia ogólne</w:t>
      </w:r>
    </w:p>
    <w:p w:rsidR="008030CF" w:rsidRDefault="008030CF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8030C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030CF">
        <w:rPr>
          <w:rFonts w:ascii="Arial" w:hAnsi="Arial" w:cs="Arial"/>
          <w:b/>
          <w:sz w:val="20"/>
          <w:szCs w:val="20"/>
        </w:rPr>
        <w:t>§ 1. 1.</w:t>
      </w:r>
      <w:r w:rsidRPr="008030CF">
        <w:rPr>
          <w:rFonts w:ascii="Arial" w:hAnsi="Arial" w:cs="Arial"/>
          <w:sz w:val="20"/>
          <w:szCs w:val="20"/>
        </w:rPr>
        <w:t xml:space="preserve"> Program współpracy z </w:t>
      </w:r>
      <w:r w:rsidR="00B56A58">
        <w:rPr>
          <w:rFonts w:ascii="Arial" w:hAnsi="Arial" w:cs="Arial"/>
          <w:sz w:val="20"/>
          <w:szCs w:val="20"/>
        </w:rPr>
        <w:t>O</w:t>
      </w:r>
      <w:r w:rsidRPr="008030CF">
        <w:rPr>
          <w:rFonts w:ascii="Arial" w:hAnsi="Arial" w:cs="Arial"/>
          <w:sz w:val="20"/>
          <w:szCs w:val="20"/>
        </w:rPr>
        <w:t xml:space="preserve">rganizacjami pozarządowymi jest wyrazem polityki władz Gminy </w:t>
      </w:r>
      <w:r w:rsidR="008030CF">
        <w:rPr>
          <w:rFonts w:ascii="Arial" w:hAnsi="Arial" w:cs="Arial"/>
          <w:sz w:val="20"/>
          <w:szCs w:val="20"/>
        </w:rPr>
        <w:t>Szczaniec</w:t>
      </w:r>
      <w:r w:rsidRPr="008030CF">
        <w:rPr>
          <w:rFonts w:ascii="Arial" w:hAnsi="Arial" w:cs="Arial"/>
          <w:sz w:val="20"/>
          <w:szCs w:val="20"/>
        </w:rPr>
        <w:t xml:space="preserve"> wobec </w:t>
      </w:r>
      <w:r w:rsidR="00B56A58">
        <w:rPr>
          <w:rFonts w:ascii="Arial" w:hAnsi="Arial" w:cs="Arial"/>
          <w:sz w:val="20"/>
          <w:szCs w:val="20"/>
        </w:rPr>
        <w:t>O</w:t>
      </w:r>
      <w:r w:rsidRPr="008030CF">
        <w:rPr>
          <w:rFonts w:ascii="Arial" w:hAnsi="Arial" w:cs="Arial"/>
          <w:sz w:val="20"/>
          <w:szCs w:val="20"/>
        </w:rPr>
        <w:t>rganizacji pozarządowych oraz innych podmiotów prowadzących działalność pożytku publicznego zmierzając</w:t>
      </w:r>
      <w:r w:rsidR="008030CF">
        <w:rPr>
          <w:rFonts w:ascii="Arial" w:hAnsi="Arial" w:cs="Arial"/>
          <w:sz w:val="20"/>
          <w:szCs w:val="20"/>
        </w:rPr>
        <w:t>ą</w:t>
      </w:r>
      <w:r w:rsidRPr="008030CF">
        <w:rPr>
          <w:rFonts w:ascii="Arial" w:hAnsi="Arial" w:cs="Arial"/>
          <w:sz w:val="20"/>
          <w:szCs w:val="20"/>
        </w:rPr>
        <w:t xml:space="preserve"> do zapewnienia im jak najlepszych możliwości do działania na terenie Gminy </w:t>
      </w:r>
      <w:r w:rsidR="008030CF">
        <w:rPr>
          <w:rFonts w:ascii="Arial" w:hAnsi="Arial" w:cs="Arial"/>
          <w:sz w:val="20"/>
          <w:szCs w:val="20"/>
        </w:rPr>
        <w:t>Szczaniec</w:t>
      </w:r>
      <w:r w:rsidRPr="008030CF">
        <w:rPr>
          <w:rFonts w:ascii="Arial" w:hAnsi="Arial" w:cs="Arial"/>
          <w:sz w:val="20"/>
          <w:szCs w:val="20"/>
        </w:rPr>
        <w:t>.</w:t>
      </w:r>
    </w:p>
    <w:p w:rsidR="00637CA1" w:rsidRPr="008030CF" w:rsidRDefault="008030CF" w:rsidP="008030C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030CF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Ilekroć w Programie jest mowa o:</w:t>
      </w:r>
    </w:p>
    <w:p w:rsidR="00637CA1" w:rsidRPr="008030CF" w:rsidRDefault="008030CF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G</w:t>
      </w:r>
      <w:r w:rsidR="00BB1F75" w:rsidRPr="008030CF">
        <w:rPr>
          <w:rFonts w:ascii="Arial" w:hAnsi="Arial" w:cs="Arial"/>
          <w:sz w:val="20"/>
          <w:szCs w:val="20"/>
        </w:rPr>
        <w:t xml:space="preserve">minie - należy przez to rozumieć Gminę </w:t>
      </w:r>
      <w:r>
        <w:rPr>
          <w:rFonts w:ascii="Arial" w:hAnsi="Arial" w:cs="Arial"/>
          <w:sz w:val="20"/>
          <w:szCs w:val="20"/>
        </w:rPr>
        <w:t>Szczaniec,</w:t>
      </w:r>
    </w:p>
    <w:p w:rsidR="00637CA1" w:rsidRPr="008030CF" w:rsidRDefault="008030CF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</w:t>
      </w:r>
      <w:r w:rsidR="00BB1F75" w:rsidRPr="008030CF">
        <w:rPr>
          <w:rFonts w:ascii="Arial" w:hAnsi="Arial" w:cs="Arial"/>
          <w:sz w:val="20"/>
          <w:szCs w:val="20"/>
        </w:rPr>
        <w:t xml:space="preserve">ójcie - należy przez to rozumieć Wójta Gminy </w:t>
      </w:r>
      <w:r>
        <w:rPr>
          <w:rFonts w:ascii="Arial" w:hAnsi="Arial" w:cs="Arial"/>
          <w:sz w:val="20"/>
          <w:szCs w:val="20"/>
        </w:rPr>
        <w:t>Szczaniec,</w:t>
      </w:r>
    </w:p>
    <w:p w:rsidR="00637CA1" w:rsidRPr="008030CF" w:rsidRDefault="008030CF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U</w:t>
      </w:r>
      <w:r w:rsidR="00BB1F75" w:rsidRPr="008030CF">
        <w:rPr>
          <w:rFonts w:ascii="Arial" w:hAnsi="Arial" w:cs="Arial"/>
          <w:sz w:val="20"/>
          <w:szCs w:val="20"/>
        </w:rPr>
        <w:t>stawie - należy przez to rozumieć ustawę z dnia 24 kwietnia 2003 r. o działalności pożytku publicznego i o wolontariacie (tekst jednolity: Dz. U. z 2014r. poz.1118 z późn.zm);</w:t>
      </w:r>
    </w:p>
    <w:p w:rsidR="00637CA1" w:rsidRPr="008030CF" w:rsidRDefault="008030CF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</w:t>
      </w:r>
      <w:r w:rsidR="00BB1F75" w:rsidRPr="008030CF">
        <w:rPr>
          <w:rFonts w:ascii="Arial" w:hAnsi="Arial" w:cs="Arial"/>
          <w:sz w:val="20"/>
          <w:szCs w:val="20"/>
        </w:rPr>
        <w:t xml:space="preserve">rganizacjach - rozumie się przez to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rganizacje pozarządowe oraz podmioty, o których mowa w art. 3 ust. 3 ustawy;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8030CF">
        <w:rPr>
          <w:rFonts w:ascii="Arial" w:hAnsi="Arial" w:cs="Arial"/>
          <w:sz w:val="20"/>
          <w:szCs w:val="20"/>
        </w:rPr>
        <w:t>K</w:t>
      </w:r>
      <w:r w:rsidR="00BB1F75" w:rsidRPr="008030CF">
        <w:rPr>
          <w:rFonts w:ascii="Arial" w:hAnsi="Arial" w:cs="Arial"/>
          <w:sz w:val="20"/>
          <w:szCs w:val="20"/>
        </w:rPr>
        <w:t>onkursie - należy przez to rozumieć otwarty konkurs ofert, zgodnie z art.13 ustawy,</w:t>
      </w:r>
    </w:p>
    <w:p w:rsidR="00637CA1" w:rsidRPr="008030CF" w:rsidRDefault="00CA76B9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C6878">
        <w:rPr>
          <w:rFonts w:ascii="Arial" w:hAnsi="Arial" w:cs="Arial"/>
          <w:sz w:val="20"/>
          <w:szCs w:val="20"/>
        </w:rPr>
        <w:t>) K</w:t>
      </w:r>
      <w:r w:rsidR="00BB1F75" w:rsidRPr="008030CF">
        <w:rPr>
          <w:rFonts w:ascii="Arial" w:hAnsi="Arial" w:cs="Arial"/>
          <w:sz w:val="20"/>
          <w:szCs w:val="20"/>
        </w:rPr>
        <w:t xml:space="preserve">omisji - należy przez to rozumieć komisję konkursową powołaną przez </w:t>
      </w:r>
      <w:r w:rsidR="00BF2695">
        <w:rPr>
          <w:rFonts w:ascii="Arial" w:hAnsi="Arial" w:cs="Arial"/>
          <w:sz w:val="20"/>
          <w:szCs w:val="20"/>
        </w:rPr>
        <w:t>W</w:t>
      </w:r>
      <w:r w:rsidR="00BB1F75" w:rsidRPr="008030CF">
        <w:rPr>
          <w:rFonts w:ascii="Arial" w:hAnsi="Arial" w:cs="Arial"/>
          <w:sz w:val="20"/>
          <w:szCs w:val="20"/>
        </w:rPr>
        <w:t>ójta w celu zaopiniowania ofert.</w:t>
      </w:r>
    </w:p>
    <w:p w:rsidR="006C6878" w:rsidRDefault="006C6878" w:rsidP="008030CF">
      <w:pPr>
        <w:jc w:val="both"/>
        <w:rPr>
          <w:rFonts w:ascii="Arial" w:hAnsi="Arial" w:cs="Arial"/>
          <w:sz w:val="20"/>
          <w:szCs w:val="20"/>
        </w:rPr>
      </w:pPr>
      <w:bookmarkStart w:id="3" w:name="bookmark3"/>
    </w:p>
    <w:p w:rsidR="00637CA1" w:rsidRPr="006C6878" w:rsidRDefault="00BB1F75" w:rsidP="006C6878">
      <w:pPr>
        <w:jc w:val="center"/>
        <w:rPr>
          <w:rFonts w:ascii="Arial" w:hAnsi="Arial" w:cs="Arial"/>
          <w:b/>
          <w:sz w:val="20"/>
          <w:szCs w:val="20"/>
        </w:rPr>
      </w:pPr>
      <w:r w:rsidRPr="006C6878">
        <w:rPr>
          <w:rFonts w:ascii="Arial" w:hAnsi="Arial" w:cs="Arial"/>
          <w:b/>
          <w:sz w:val="20"/>
          <w:szCs w:val="20"/>
        </w:rPr>
        <w:t>Rozdział 2.</w:t>
      </w:r>
      <w:bookmarkEnd w:id="3"/>
    </w:p>
    <w:p w:rsidR="00637CA1" w:rsidRPr="006C6878" w:rsidRDefault="00BB1F75" w:rsidP="006C6878">
      <w:pPr>
        <w:jc w:val="center"/>
        <w:rPr>
          <w:rFonts w:ascii="Arial" w:hAnsi="Arial" w:cs="Arial"/>
          <w:b/>
          <w:sz w:val="20"/>
          <w:szCs w:val="20"/>
        </w:rPr>
      </w:pPr>
      <w:r w:rsidRPr="006C6878">
        <w:rPr>
          <w:rFonts w:ascii="Arial" w:hAnsi="Arial" w:cs="Arial"/>
          <w:b/>
          <w:sz w:val="20"/>
          <w:szCs w:val="20"/>
        </w:rPr>
        <w:t>Cele główne i szczegółowe współpracy</w:t>
      </w:r>
    </w:p>
    <w:p w:rsidR="006C6878" w:rsidRDefault="006C6878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6C6878" w:rsidP="006C68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2. </w:t>
      </w:r>
      <w:r w:rsidR="00BB1F75" w:rsidRPr="006C6878">
        <w:rPr>
          <w:rFonts w:ascii="Arial" w:hAnsi="Arial" w:cs="Arial"/>
          <w:b/>
          <w:sz w:val="20"/>
          <w:szCs w:val="20"/>
        </w:rPr>
        <w:t>1.</w:t>
      </w:r>
      <w:r w:rsidR="00BB1F75" w:rsidRPr="008030CF">
        <w:rPr>
          <w:rFonts w:ascii="Arial" w:hAnsi="Arial" w:cs="Arial"/>
          <w:sz w:val="20"/>
          <w:szCs w:val="20"/>
        </w:rPr>
        <w:t xml:space="preserve"> Celem głównym Programu jest wypracowanie modelu współpracy pomiędzy samorządem, a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rganizacjami gwarantującego pełne i skuteczne zaspoko</w:t>
      </w:r>
      <w:r>
        <w:rPr>
          <w:rFonts w:ascii="Arial" w:hAnsi="Arial" w:cs="Arial"/>
          <w:sz w:val="20"/>
          <w:szCs w:val="20"/>
        </w:rPr>
        <w:t>jenie potrzeb mieszkańców Gminy</w:t>
      </w:r>
      <w:r w:rsidR="00BB1F75" w:rsidRPr="008030CF">
        <w:rPr>
          <w:rFonts w:ascii="Arial" w:hAnsi="Arial" w:cs="Arial"/>
          <w:sz w:val="20"/>
          <w:szCs w:val="20"/>
        </w:rPr>
        <w:t>.</w:t>
      </w:r>
    </w:p>
    <w:p w:rsidR="00637CA1" w:rsidRPr="008030CF" w:rsidRDefault="006C6878" w:rsidP="006C68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C6878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Cele szczegółowe Programu to: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BB1F75" w:rsidRPr="008030CF">
        <w:rPr>
          <w:rFonts w:ascii="Arial" w:hAnsi="Arial" w:cs="Arial"/>
          <w:sz w:val="20"/>
          <w:szCs w:val="20"/>
        </w:rPr>
        <w:t xml:space="preserve">budowanie społeczeństwa obywatelskiego, poprzez umacnianie w świadomości mieszkańców </w:t>
      </w:r>
      <w:r>
        <w:rPr>
          <w:rFonts w:ascii="Arial" w:hAnsi="Arial" w:cs="Arial"/>
          <w:sz w:val="20"/>
          <w:szCs w:val="20"/>
        </w:rPr>
        <w:t>G</w:t>
      </w:r>
      <w:r w:rsidR="00BB1F75" w:rsidRPr="008030CF">
        <w:rPr>
          <w:rFonts w:ascii="Arial" w:hAnsi="Arial" w:cs="Arial"/>
          <w:sz w:val="20"/>
          <w:szCs w:val="20"/>
        </w:rPr>
        <w:t>miny poczucia odpowiedzialności za wspólnotę lokalną, swoje otoczenie oraz tradycję,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BB1F75" w:rsidRPr="008030CF">
        <w:rPr>
          <w:rFonts w:ascii="Arial" w:hAnsi="Arial" w:cs="Arial"/>
          <w:sz w:val="20"/>
          <w:szCs w:val="20"/>
        </w:rPr>
        <w:t xml:space="preserve">podniesienie jakości życia i pełniejsze zaspokojenie potrzeb mieszkańców Gminy poprzez zwiększenie aktywności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rganizacji,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BB1F75" w:rsidRPr="008030CF">
        <w:rPr>
          <w:rFonts w:ascii="Arial" w:hAnsi="Arial" w:cs="Arial"/>
          <w:sz w:val="20"/>
          <w:szCs w:val="20"/>
        </w:rPr>
        <w:t>stworzenie warunków do powstania inicjatyw i struktur funkcjonujących na rzecz społeczności lokalnej,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BB1F75" w:rsidRPr="008030CF">
        <w:rPr>
          <w:rFonts w:ascii="Arial" w:hAnsi="Arial" w:cs="Arial"/>
          <w:sz w:val="20"/>
          <w:szCs w:val="20"/>
        </w:rPr>
        <w:t>wykorzystanie potencjału i możliwości organizacji pozarządowych,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BB1F75" w:rsidRPr="008030CF">
        <w:rPr>
          <w:rFonts w:ascii="Arial" w:hAnsi="Arial" w:cs="Arial"/>
          <w:sz w:val="20"/>
          <w:szCs w:val="20"/>
        </w:rPr>
        <w:t>otwarcie na innowacyjność i konkurencyjność w wykonywaniu zadań publicznych,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BB1F75" w:rsidRPr="008030CF">
        <w:rPr>
          <w:rFonts w:ascii="Arial" w:hAnsi="Arial" w:cs="Arial"/>
          <w:sz w:val="20"/>
          <w:szCs w:val="20"/>
        </w:rPr>
        <w:t xml:space="preserve">integracja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rganizacji realizujących zadania publiczne,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BB1F75" w:rsidRPr="008030CF">
        <w:rPr>
          <w:rFonts w:ascii="Arial" w:hAnsi="Arial" w:cs="Arial"/>
          <w:sz w:val="20"/>
          <w:szCs w:val="20"/>
        </w:rPr>
        <w:t>promowanie i wzmacnianie postaw obywatelskich,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="00BB1F75" w:rsidRPr="008030CF">
        <w:rPr>
          <w:rFonts w:ascii="Arial" w:hAnsi="Arial" w:cs="Arial"/>
          <w:sz w:val="20"/>
          <w:szCs w:val="20"/>
        </w:rPr>
        <w:t>racjonalne wykorzystanie publicznych środków finansowych,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r w:rsidR="00BB1F75" w:rsidRPr="008030CF">
        <w:rPr>
          <w:rFonts w:ascii="Arial" w:hAnsi="Arial" w:cs="Arial"/>
          <w:sz w:val="20"/>
          <w:szCs w:val="20"/>
        </w:rPr>
        <w:t>udzielanie pomocy w pozyskiwaniu środków pochodzących z Unii Europejskiej lub innych źródeł zewnętrznych, na realizację zadań własnych Gminy.</w:t>
      </w:r>
    </w:p>
    <w:p w:rsidR="006C6878" w:rsidRDefault="006C6878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6C6878" w:rsidRDefault="00BB1F75" w:rsidP="006C6878">
      <w:pPr>
        <w:jc w:val="center"/>
        <w:rPr>
          <w:rFonts w:ascii="Arial" w:hAnsi="Arial" w:cs="Arial"/>
          <w:b/>
          <w:sz w:val="20"/>
          <w:szCs w:val="20"/>
        </w:rPr>
      </w:pPr>
      <w:r w:rsidRPr="006C6878">
        <w:rPr>
          <w:rFonts w:ascii="Arial" w:hAnsi="Arial" w:cs="Arial"/>
          <w:b/>
          <w:sz w:val="20"/>
          <w:szCs w:val="20"/>
        </w:rPr>
        <w:t>Rozdział 3.</w:t>
      </w:r>
    </w:p>
    <w:p w:rsidR="006C6878" w:rsidRPr="006C6878" w:rsidRDefault="00BB1F75" w:rsidP="006C6878">
      <w:pPr>
        <w:jc w:val="center"/>
        <w:rPr>
          <w:rFonts w:ascii="Arial" w:hAnsi="Arial" w:cs="Arial"/>
          <w:b/>
          <w:sz w:val="20"/>
          <w:szCs w:val="20"/>
        </w:rPr>
      </w:pPr>
      <w:r w:rsidRPr="006C6878">
        <w:rPr>
          <w:rFonts w:ascii="Arial" w:hAnsi="Arial" w:cs="Arial"/>
          <w:b/>
          <w:sz w:val="20"/>
          <w:szCs w:val="20"/>
        </w:rPr>
        <w:t>Zasady współpracy</w:t>
      </w:r>
    </w:p>
    <w:p w:rsidR="006C6878" w:rsidRDefault="006C6878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6C68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C6878">
        <w:rPr>
          <w:rFonts w:ascii="Arial" w:hAnsi="Arial" w:cs="Arial"/>
          <w:b/>
          <w:sz w:val="20"/>
          <w:szCs w:val="20"/>
        </w:rPr>
        <w:t>§ 3.</w:t>
      </w:r>
      <w:r w:rsidRPr="008030CF">
        <w:rPr>
          <w:rFonts w:ascii="Arial" w:hAnsi="Arial" w:cs="Arial"/>
          <w:sz w:val="20"/>
          <w:szCs w:val="20"/>
        </w:rPr>
        <w:t xml:space="preserve"> Współpraca Gminy z </w:t>
      </w:r>
      <w:r w:rsidR="00B56A58">
        <w:rPr>
          <w:rFonts w:ascii="Arial" w:hAnsi="Arial" w:cs="Arial"/>
          <w:sz w:val="20"/>
          <w:szCs w:val="20"/>
        </w:rPr>
        <w:t>O</w:t>
      </w:r>
      <w:r w:rsidRPr="008030CF">
        <w:rPr>
          <w:rFonts w:ascii="Arial" w:hAnsi="Arial" w:cs="Arial"/>
          <w:sz w:val="20"/>
          <w:szCs w:val="20"/>
        </w:rPr>
        <w:t>rganizacjami odbywa się na zasadach:</w:t>
      </w:r>
    </w:p>
    <w:p w:rsidR="00637CA1" w:rsidRPr="006C6878" w:rsidRDefault="006C6878" w:rsidP="006C6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 </w:t>
      </w:r>
      <w:r w:rsidR="00BB1F75" w:rsidRPr="006C6878">
        <w:rPr>
          <w:rFonts w:ascii="Arial" w:hAnsi="Arial" w:cs="Arial"/>
          <w:sz w:val="20"/>
          <w:szCs w:val="20"/>
        </w:rPr>
        <w:t xml:space="preserve">pomocniczości, która oznacza, że Wójt zleca realizację zadań publicznych, a podmioty Programu </w:t>
      </w:r>
      <w:r w:rsidR="00BB1F75" w:rsidRPr="006C6878">
        <w:rPr>
          <w:rFonts w:ascii="Arial" w:hAnsi="Arial" w:cs="Arial"/>
          <w:sz w:val="20"/>
          <w:szCs w:val="20"/>
        </w:rPr>
        <w:lastRenderedPageBreak/>
        <w:t>zapewniają ich wykonanie w sposób profesjonalny, terminowy i sp</w:t>
      </w:r>
      <w:r w:rsidRPr="006C6878">
        <w:rPr>
          <w:rFonts w:ascii="Arial" w:hAnsi="Arial" w:cs="Arial"/>
          <w:sz w:val="20"/>
          <w:szCs w:val="20"/>
        </w:rPr>
        <w:t>ełniający oczekiwania odbiorców,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BB1F75" w:rsidRPr="008030CF">
        <w:rPr>
          <w:rFonts w:ascii="Arial" w:hAnsi="Arial" w:cs="Arial"/>
          <w:sz w:val="20"/>
          <w:szCs w:val="20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</w:t>
      </w:r>
      <w:r>
        <w:rPr>
          <w:rFonts w:ascii="Arial" w:hAnsi="Arial" w:cs="Arial"/>
          <w:sz w:val="20"/>
          <w:szCs w:val="20"/>
        </w:rPr>
        <w:t>iągnięcie zaplanowanych efektów,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BB1F75" w:rsidRPr="008030CF">
        <w:rPr>
          <w:rFonts w:ascii="Arial" w:hAnsi="Arial" w:cs="Arial"/>
          <w:sz w:val="20"/>
          <w:szCs w:val="20"/>
        </w:rPr>
        <w:t>partnerstwa, która oznacza, że partnerzy dążą do kompromisu, uwzględniają zgłaszane uwagi, wyjaśniają rozbieżności, wysłuchują siebie nawzajem, wymieniają poglądy, konsultują pomysły, wymieniają informacje, akt</w:t>
      </w:r>
      <w:r>
        <w:rPr>
          <w:rFonts w:ascii="Arial" w:hAnsi="Arial" w:cs="Arial"/>
          <w:sz w:val="20"/>
          <w:szCs w:val="20"/>
        </w:rPr>
        <w:t>ywnie uczestniczą we współpracy,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BB1F75" w:rsidRPr="008030CF">
        <w:rPr>
          <w:rFonts w:ascii="Arial" w:hAnsi="Arial" w:cs="Arial"/>
          <w:sz w:val="20"/>
          <w:szCs w:val="20"/>
        </w:rPr>
        <w:t>efektywności, która oznacza, że partnerzy uznają za podstawowe kryterium zlecania zadań publicznych osiąganie maksymalnych</w:t>
      </w:r>
      <w:r>
        <w:rPr>
          <w:rFonts w:ascii="Arial" w:hAnsi="Arial" w:cs="Arial"/>
          <w:sz w:val="20"/>
          <w:szCs w:val="20"/>
        </w:rPr>
        <w:t xml:space="preserve"> efektów z ponoszonych nakładów,</w:t>
      </w:r>
    </w:p>
    <w:p w:rsidR="00637CA1" w:rsidRPr="008030CF" w:rsidRDefault="006C6878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BB1F75" w:rsidRPr="008030CF">
        <w:rPr>
          <w:rFonts w:ascii="Arial" w:hAnsi="Arial" w:cs="Arial"/>
          <w:sz w:val="20"/>
          <w:szCs w:val="20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6C6878" w:rsidRDefault="006C6878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6C6878" w:rsidRDefault="00BB1F75" w:rsidP="006C6878">
      <w:pPr>
        <w:jc w:val="center"/>
        <w:rPr>
          <w:rFonts w:ascii="Arial" w:hAnsi="Arial" w:cs="Arial"/>
          <w:b/>
          <w:sz w:val="20"/>
          <w:szCs w:val="20"/>
        </w:rPr>
      </w:pPr>
      <w:r w:rsidRPr="006C6878">
        <w:rPr>
          <w:rFonts w:ascii="Arial" w:hAnsi="Arial" w:cs="Arial"/>
          <w:b/>
          <w:sz w:val="20"/>
          <w:szCs w:val="20"/>
        </w:rPr>
        <w:t>Rozdział 4.</w:t>
      </w:r>
    </w:p>
    <w:p w:rsidR="00637CA1" w:rsidRPr="006C6878" w:rsidRDefault="00BB1F75" w:rsidP="006C6878">
      <w:pPr>
        <w:jc w:val="center"/>
        <w:rPr>
          <w:rFonts w:ascii="Arial" w:hAnsi="Arial" w:cs="Arial"/>
          <w:b/>
          <w:sz w:val="20"/>
          <w:szCs w:val="20"/>
        </w:rPr>
      </w:pPr>
      <w:r w:rsidRPr="006C6878">
        <w:rPr>
          <w:rFonts w:ascii="Arial" w:hAnsi="Arial" w:cs="Arial"/>
          <w:b/>
          <w:sz w:val="20"/>
          <w:szCs w:val="20"/>
        </w:rPr>
        <w:t>Zakres przedmiotowy i finansowy</w:t>
      </w:r>
      <w:r w:rsidR="000F278A">
        <w:rPr>
          <w:rFonts w:ascii="Arial" w:hAnsi="Arial" w:cs="Arial"/>
          <w:b/>
          <w:sz w:val="20"/>
          <w:szCs w:val="20"/>
        </w:rPr>
        <w:t xml:space="preserve"> oraz okres realizacji programu</w:t>
      </w:r>
    </w:p>
    <w:p w:rsidR="006C6878" w:rsidRDefault="006C6878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6C68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C6878">
        <w:rPr>
          <w:rFonts w:ascii="Arial" w:hAnsi="Arial" w:cs="Arial"/>
          <w:b/>
          <w:sz w:val="20"/>
          <w:szCs w:val="20"/>
        </w:rPr>
        <w:t>§ 4. 1.</w:t>
      </w:r>
      <w:r w:rsidRPr="008030CF">
        <w:rPr>
          <w:rFonts w:ascii="Arial" w:hAnsi="Arial" w:cs="Arial"/>
          <w:sz w:val="20"/>
          <w:szCs w:val="20"/>
        </w:rPr>
        <w:t xml:space="preserve"> Obszar współpracy Gminy i </w:t>
      </w:r>
      <w:r w:rsidR="00B56A58">
        <w:rPr>
          <w:rFonts w:ascii="Arial" w:hAnsi="Arial" w:cs="Arial"/>
          <w:sz w:val="20"/>
          <w:szCs w:val="20"/>
        </w:rPr>
        <w:t>O</w:t>
      </w:r>
      <w:r w:rsidRPr="008030CF">
        <w:rPr>
          <w:rFonts w:ascii="Arial" w:hAnsi="Arial" w:cs="Arial"/>
          <w:sz w:val="20"/>
          <w:szCs w:val="20"/>
        </w:rPr>
        <w:t>rganizacji obejmuje sferę zadań publicznych, o których mowa w art. 4 ust. 1 ustawy.</w:t>
      </w:r>
    </w:p>
    <w:p w:rsidR="00637CA1" w:rsidRPr="008030CF" w:rsidRDefault="00BB1F75" w:rsidP="006C68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C6878">
        <w:rPr>
          <w:rFonts w:ascii="Arial" w:hAnsi="Arial" w:cs="Arial"/>
          <w:b/>
          <w:sz w:val="20"/>
          <w:szCs w:val="20"/>
        </w:rPr>
        <w:t>2.</w:t>
      </w:r>
      <w:r w:rsidRPr="008030CF">
        <w:rPr>
          <w:rFonts w:ascii="Arial" w:hAnsi="Arial" w:cs="Arial"/>
          <w:sz w:val="20"/>
          <w:szCs w:val="20"/>
        </w:rPr>
        <w:t xml:space="preserve"> Zadania priorytetowe Gminy w roku 201</w:t>
      </w:r>
      <w:r w:rsidR="006C6878">
        <w:rPr>
          <w:rFonts w:ascii="Arial" w:hAnsi="Arial" w:cs="Arial"/>
          <w:sz w:val="20"/>
          <w:szCs w:val="20"/>
        </w:rPr>
        <w:t>6</w:t>
      </w:r>
      <w:r w:rsidRPr="008030CF">
        <w:rPr>
          <w:rFonts w:ascii="Arial" w:hAnsi="Arial" w:cs="Arial"/>
          <w:sz w:val="20"/>
          <w:szCs w:val="20"/>
        </w:rPr>
        <w:t xml:space="preserve"> oraz wysokość środków przeznaczonych na ich finansowanie określa tabela.</w:t>
      </w:r>
    </w:p>
    <w:p w:rsidR="00456DF6" w:rsidRDefault="00456DF6" w:rsidP="008030CF">
      <w:pPr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831"/>
        <w:gridCol w:w="5386"/>
        <w:gridCol w:w="1418"/>
      </w:tblGrid>
      <w:tr w:rsidR="00637CA1" w:rsidRPr="008030CF" w:rsidTr="004E66F8">
        <w:trPr>
          <w:trHeight w:hRule="exact" w:val="65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CA1" w:rsidRPr="008030CF" w:rsidRDefault="00BB1F75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CA1" w:rsidRPr="008030CF" w:rsidRDefault="00BB1F75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Zakresy zadań priorytetowych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CA1" w:rsidRPr="008030CF" w:rsidRDefault="00BB1F75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Uszczegółowienie zakresu zadań priorytetowych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CA1" w:rsidRPr="008030CF" w:rsidRDefault="00BB1F75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Przeznaczona kwota w zł</w:t>
            </w:r>
          </w:p>
        </w:tc>
      </w:tr>
      <w:tr w:rsidR="00EC1E1A" w:rsidRPr="008030CF" w:rsidTr="00652210">
        <w:trPr>
          <w:trHeight w:hRule="exact"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Wspieranie i upowszechniania kultury fizycznej i sportu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 xml:space="preserve">Wspieranie </w:t>
            </w:r>
            <w:r>
              <w:rPr>
                <w:rFonts w:ascii="Arial" w:hAnsi="Arial" w:cs="Arial"/>
                <w:sz w:val="20"/>
                <w:szCs w:val="20"/>
              </w:rPr>
              <w:t>organizacji rozgrywek pi</w:t>
            </w:r>
            <w:r w:rsidRPr="008030CF">
              <w:rPr>
                <w:rFonts w:ascii="Arial" w:hAnsi="Arial" w:cs="Arial"/>
                <w:sz w:val="20"/>
                <w:szCs w:val="20"/>
              </w:rPr>
              <w:t>łki nożnej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Myszęcinie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BE47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479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E479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C1E1A" w:rsidRPr="008030CF" w:rsidTr="00387790">
        <w:trPr>
          <w:trHeight w:hRule="exact" w:val="494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 xml:space="preserve">Wspieranie </w:t>
            </w:r>
            <w:r>
              <w:rPr>
                <w:rFonts w:ascii="Arial" w:hAnsi="Arial" w:cs="Arial"/>
                <w:sz w:val="20"/>
                <w:szCs w:val="20"/>
              </w:rPr>
              <w:t>organizacji rozgrywek pi</w:t>
            </w:r>
            <w:r w:rsidRPr="008030CF">
              <w:rPr>
                <w:rFonts w:ascii="Arial" w:hAnsi="Arial" w:cs="Arial"/>
                <w:sz w:val="20"/>
                <w:szCs w:val="20"/>
              </w:rPr>
              <w:t>łki nożnej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Szczańcu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BE4791" w:rsidP="00BE47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EC1E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C1E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1E1A" w:rsidRPr="008030CF" w:rsidTr="00387790">
        <w:trPr>
          <w:trHeight w:hRule="exact" w:val="494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 xml:space="preserve">Wspieranie </w:t>
            </w:r>
            <w:r>
              <w:rPr>
                <w:rFonts w:ascii="Arial" w:hAnsi="Arial" w:cs="Arial"/>
                <w:sz w:val="20"/>
                <w:szCs w:val="20"/>
              </w:rPr>
              <w:t>organizacji rozgrywek pi</w:t>
            </w:r>
            <w:r w:rsidRPr="008030CF">
              <w:rPr>
                <w:rFonts w:ascii="Arial" w:hAnsi="Arial" w:cs="Arial"/>
                <w:sz w:val="20"/>
                <w:szCs w:val="20"/>
              </w:rPr>
              <w:t>łki nożnej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Smardzewie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BE4791" w:rsidP="00652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EC1E1A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EC1E1A" w:rsidRPr="008030CF" w:rsidTr="00387790">
        <w:trPr>
          <w:trHeight w:hRule="exact" w:val="475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 xml:space="preserve">Wspieranie </w:t>
            </w:r>
            <w:r>
              <w:rPr>
                <w:rFonts w:ascii="Arial" w:hAnsi="Arial" w:cs="Arial"/>
                <w:sz w:val="20"/>
                <w:szCs w:val="20"/>
              </w:rPr>
              <w:t>organizacji rozgrywek pi</w:t>
            </w:r>
            <w:r w:rsidRPr="008030CF">
              <w:rPr>
                <w:rFonts w:ascii="Arial" w:hAnsi="Arial" w:cs="Arial"/>
                <w:sz w:val="20"/>
                <w:szCs w:val="20"/>
              </w:rPr>
              <w:t>łki nożnej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dla dzieci w Szczańcu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BE4791" w:rsidP="00BE47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C1E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C1E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C1E1A" w:rsidRPr="008030CF" w:rsidTr="00652210">
        <w:trPr>
          <w:trHeight w:hRule="exact" w:val="475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Wspieranie organizacji sportów wędkarskich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1A" w:rsidRPr="008030CF" w:rsidRDefault="00BE4791" w:rsidP="00652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1E1A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AC7D85" w:rsidRPr="008030CF" w:rsidTr="00652210">
        <w:trPr>
          <w:trHeight w:hRule="exact" w:val="475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85" w:rsidRDefault="00AC7D85" w:rsidP="004E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85" w:rsidRPr="008030CF" w:rsidRDefault="00AC7D85" w:rsidP="004E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85" w:rsidRPr="008030CF" w:rsidRDefault="00AC7D85" w:rsidP="00BA140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 xml:space="preserve">Wspieranie organizacji </w:t>
            </w:r>
            <w:r w:rsidR="00BA1408">
              <w:rPr>
                <w:rFonts w:ascii="Arial" w:hAnsi="Arial" w:cs="Arial"/>
                <w:sz w:val="20"/>
                <w:szCs w:val="20"/>
              </w:rPr>
              <w:t xml:space="preserve">festynu </w:t>
            </w:r>
            <w:r w:rsidRPr="008030CF">
              <w:rPr>
                <w:rFonts w:ascii="Arial" w:hAnsi="Arial" w:cs="Arial"/>
                <w:sz w:val="20"/>
                <w:szCs w:val="20"/>
              </w:rPr>
              <w:t>wędkarski</w:t>
            </w:r>
            <w:r w:rsidR="00BA1408">
              <w:rPr>
                <w:rFonts w:ascii="Arial" w:hAnsi="Arial" w:cs="Arial"/>
                <w:sz w:val="20"/>
                <w:szCs w:val="20"/>
              </w:rPr>
              <w:t>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85" w:rsidRDefault="00BE4791" w:rsidP="00652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1408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626EEA" w:rsidRPr="008030CF" w:rsidTr="00652210">
        <w:trPr>
          <w:trHeight w:hRule="exact" w:val="475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EE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EE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Wspieranie edukacji i wypoczynku dzieci i młodzieży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EEA" w:rsidRPr="008030CF" w:rsidRDefault="00EC1E1A" w:rsidP="00EC1E1A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 xml:space="preserve">Wspieranie działalności na rzecz </w:t>
            </w:r>
            <w:r>
              <w:rPr>
                <w:rFonts w:ascii="Arial" w:hAnsi="Arial" w:cs="Arial"/>
                <w:sz w:val="20"/>
                <w:szCs w:val="20"/>
              </w:rPr>
              <w:t xml:space="preserve"> dzieci „Leśne igraszki”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EEA" w:rsidRPr="008030CF" w:rsidRDefault="00BE4791" w:rsidP="00652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1E1A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E038EF" w:rsidRPr="008030CF" w:rsidTr="00652210">
        <w:trPr>
          <w:trHeight w:hRule="exact" w:val="475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8EF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8EF" w:rsidRPr="008030CF" w:rsidRDefault="004E66F8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Wspieranie działalności na rzecz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starszych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8EF" w:rsidRPr="008030CF" w:rsidRDefault="00652210" w:rsidP="004E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Wspieranie organizacji wyjazdu do teatru </w:t>
            </w:r>
            <w:r w:rsidR="00BF2695">
              <w:rPr>
                <w:rFonts w:ascii="Arial" w:hAnsi="Arial" w:cs="Arial"/>
                <w:sz w:val="20"/>
                <w:szCs w:val="20"/>
              </w:rPr>
              <w:t xml:space="preserve">osób starszych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8EF" w:rsidRPr="008030CF" w:rsidRDefault="00652210" w:rsidP="00652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652210" w:rsidRPr="008030CF" w:rsidTr="00EC1E1A">
        <w:trPr>
          <w:trHeight w:hRule="exact" w:val="475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210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210" w:rsidRPr="008030CF" w:rsidRDefault="00652210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Wspieranie działalności na rzecz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niepełnosprawnych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210" w:rsidRPr="008030CF" w:rsidRDefault="00652210" w:rsidP="004E66F8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Wspieranie działalności na rzecz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niedowidzących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210" w:rsidRPr="008030CF" w:rsidRDefault="00BE4791" w:rsidP="00652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52210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EC1E1A" w:rsidRPr="008030CF" w:rsidTr="00A24048">
        <w:trPr>
          <w:trHeight w:hRule="exact" w:val="47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E1A" w:rsidRPr="008030CF" w:rsidRDefault="00EC1E1A" w:rsidP="004E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E1A" w:rsidRPr="00EC1E1A" w:rsidRDefault="00EC1E1A" w:rsidP="00EC1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E1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1A" w:rsidRDefault="00BE4791" w:rsidP="00BA14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61.0000</w:t>
            </w:r>
          </w:p>
        </w:tc>
      </w:tr>
    </w:tbl>
    <w:p w:rsidR="00637CA1" w:rsidRPr="008030CF" w:rsidRDefault="00637CA1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Default="005A7CB2" w:rsidP="005A7CB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5761D">
        <w:rPr>
          <w:rFonts w:ascii="Arial" w:hAnsi="Arial" w:cs="Arial"/>
          <w:b/>
          <w:sz w:val="20"/>
          <w:szCs w:val="20"/>
        </w:rPr>
        <w:t>§ 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A7CB2">
        <w:rPr>
          <w:rFonts w:ascii="Arial" w:hAnsi="Arial" w:cs="Arial"/>
          <w:sz w:val="20"/>
          <w:szCs w:val="20"/>
        </w:rPr>
        <w:t>Okres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A7CB2">
        <w:rPr>
          <w:rFonts w:ascii="Arial" w:hAnsi="Arial" w:cs="Arial"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Programu obejmuje 2016r.</w:t>
      </w:r>
    </w:p>
    <w:p w:rsidR="005A7CB2" w:rsidRPr="005A7CB2" w:rsidRDefault="005A7CB2" w:rsidP="005A7CB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37CA1" w:rsidRPr="0055761D" w:rsidRDefault="00BB1F75" w:rsidP="0055761D">
      <w:pPr>
        <w:jc w:val="center"/>
        <w:rPr>
          <w:rFonts w:ascii="Arial" w:hAnsi="Arial" w:cs="Arial"/>
          <w:b/>
          <w:sz w:val="20"/>
          <w:szCs w:val="20"/>
        </w:rPr>
      </w:pPr>
      <w:r w:rsidRPr="0055761D">
        <w:rPr>
          <w:rFonts w:ascii="Arial" w:hAnsi="Arial" w:cs="Arial"/>
          <w:b/>
          <w:sz w:val="20"/>
          <w:szCs w:val="20"/>
        </w:rPr>
        <w:t>Rozdział 5.</w:t>
      </w:r>
    </w:p>
    <w:p w:rsidR="00637CA1" w:rsidRPr="0055761D" w:rsidRDefault="00BB1F75" w:rsidP="0055761D">
      <w:pPr>
        <w:jc w:val="center"/>
        <w:rPr>
          <w:rFonts w:ascii="Arial" w:hAnsi="Arial" w:cs="Arial"/>
          <w:b/>
          <w:sz w:val="20"/>
          <w:szCs w:val="20"/>
        </w:rPr>
      </w:pPr>
      <w:r w:rsidRPr="0055761D">
        <w:rPr>
          <w:rFonts w:ascii="Arial" w:hAnsi="Arial" w:cs="Arial"/>
          <w:b/>
          <w:sz w:val="20"/>
          <w:szCs w:val="20"/>
        </w:rPr>
        <w:t>Formy współpracy</w:t>
      </w:r>
    </w:p>
    <w:p w:rsidR="0055761D" w:rsidRDefault="0055761D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55761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5761D">
        <w:rPr>
          <w:rFonts w:ascii="Arial" w:hAnsi="Arial" w:cs="Arial"/>
          <w:b/>
          <w:sz w:val="20"/>
          <w:szCs w:val="20"/>
        </w:rPr>
        <w:t xml:space="preserve">§ </w:t>
      </w:r>
      <w:r w:rsidR="005A7CB2">
        <w:rPr>
          <w:rFonts w:ascii="Arial" w:hAnsi="Arial" w:cs="Arial"/>
          <w:b/>
          <w:sz w:val="20"/>
          <w:szCs w:val="20"/>
        </w:rPr>
        <w:t>6</w:t>
      </w:r>
      <w:r w:rsidRPr="0055761D">
        <w:rPr>
          <w:rFonts w:ascii="Arial" w:hAnsi="Arial" w:cs="Arial"/>
          <w:b/>
          <w:sz w:val="20"/>
          <w:szCs w:val="20"/>
        </w:rPr>
        <w:t>.</w:t>
      </w:r>
      <w:r w:rsidRPr="008030CF">
        <w:rPr>
          <w:rFonts w:ascii="Arial" w:hAnsi="Arial" w:cs="Arial"/>
          <w:sz w:val="20"/>
          <w:szCs w:val="20"/>
        </w:rPr>
        <w:t xml:space="preserve"> Współpraca Gminy z </w:t>
      </w:r>
      <w:r w:rsidR="00B56A58">
        <w:rPr>
          <w:rFonts w:ascii="Arial" w:hAnsi="Arial" w:cs="Arial"/>
          <w:sz w:val="20"/>
          <w:szCs w:val="20"/>
        </w:rPr>
        <w:t>O</w:t>
      </w:r>
      <w:r w:rsidRPr="008030CF">
        <w:rPr>
          <w:rFonts w:ascii="Arial" w:hAnsi="Arial" w:cs="Arial"/>
          <w:sz w:val="20"/>
          <w:szCs w:val="20"/>
        </w:rPr>
        <w:t>rganizacjami odbywać się będzie w formie:</w:t>
      </w:r>
    </w:p>
    <w:p w:rsidR="00637CA1" w:rsidRPr="008030CF" w:rsidRDefault="0055761D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 </w:t>
      </w:r>
      <w:r w:rsidR="00BB1F75" w:rsidRPr="008030CF">
        <w:rPr>
          <w:rFonts w:ascii="Arial" w:hAnsi="Arial" w:cs="Arial"/>
          <w:sz w:val="20"/>
          <w:szCs w:val="20"/>
        </w:rPr>
        <w:t>powierzania wykonywania zadań publicznych, wraz z udzieleniem dotacji na finansowanie ich realizacji,</w:t>
      </w:r>
    </w:p>
    <w:p w:rsidR="00637CA1" w:rsidRPr="008030CF" w:rsidRDefault="0055761D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 </w:t>
      </w:r>
      <w:r w:rsidR="00BB1F75" w:rsidRPr="008030CF">
        <w:rPr>
          <w:rFonts w:ascii="Arial" w:hAnsi="Arial" w:cs="Arial"/>
          <w:sz w:val="20"/>
          <w:szCs w:val="20"/>
        </w:rPr>
        <w:t>wspierania wykonywania zadań publicznych wraz z udzieleniem dotacji na dofinansowanie ich realizacji,</w:t>
      </w:r>
    </w:p>
    <w:p w:rsidR="00637CA1" w:rsidRPr="008030CF" w:rsidRDefault="0055761D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 </w:t>
      </w:r>
      <w:r w:rsidR="00BB1F75" w:rsidRPr="008030CF">
        <w:rPr>
          <w:rFonts w:ascii="Arial" w:hAnsi="Arial" w:cs="Arial"/>
          <w:sz w:val="20"/>
          <w:szCs w:val="20"/>
        </w:rPr>
        <w:t>wzajemnego informowania o planowanych kierunkach działalności poprzez:</w:t>
      </w:r>
    </w:p>
    <w:p w:rsidR="00637CA1" w:rsidRPr="008030CF" w:rsidRDefault="0055761D" w:rsidP="0055761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 </w:t>
      </w:r>
      <w:r w:rsidR="00BB1F75" w:rsidRPr="008030CF">
        <w:rPr>
          <w:rFonts w:ascii="Arial" w:hAnsi="Arial" w:cs="Arial"/>
          <w:sz w:val="20"/>
          <w:szCs w:val="20"/>
        </w:rPr>
        <w:t xml:space="preserve">popularyzację działalności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 xml:space="preserve">rganizacji pozarządowych na stronie internetowej Gminy </w:t>
      </w:r>
      <w:hyperlink w:history="1">
        <w:r w:rsidRPr="005C28C5">
          <w:rPr>
            <w:rStyle w:val="Hipercze"/>
            <w:rFonts w:ascii="Arial" w:hAnsi="Arial" w:cs="Arial"/>
            <w:sz w:val="20"/>
            <w:szCs w:val="20"/>
          </w:rPr>
          <w:t xml:space="preserve">www.szczaniec.pl </w:t>
        </w:r>
      </w:hyperlink>
      <w:r w:rsidR="00BB1F75" w:rsidRPr="008030CF">
        <w:rPr>
          <w:rFonts w:ascii="Arial" w:hAnsi="Arial" w:cs="Arial"/>
          <w:sz w:val="20"/>
          <w:szCs w:val="20"/>
        </w:rPr>
        <w:t>;</w:t>
      </w:r>
    </w:p>
    <w:p w:rsidR="00637CA1" w:rsidRPr="008030CF" w:rsidRDefault="0055761D" w:rsidP="0055761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BB1F75" w:rsidRPr="008030CF">
        <w:rPr>
          <w:rFonts w:ascii="Arial" w:hAnsi="Arial" w:cs="Arial"/>
          <w:sz w:val="20"/>
          <w:szCs w:val="20"/>
        </w:rPr>
        <w:t xml:space="preserve">konsultowania z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 xml:space="preserve">rganizacjami, odpowiednio do zakresu ich działalności, projektów aktów normatywnych w dziedzinach dotyczących działalności statutowych tych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 xml:space="preserve">rganizacji na zasadach </w:t>
      </w:r>
      <w:r w:rsidR="00BB1F75" w:rsidRPr="008030CF">
        <w:rPr>
          <w:rFonts w:ascii="Arial" w:hAnsi="Arial" w:cs="Arial"/>
          <w:sz w:val="20"/>
          <w:szCs w:val="20"/>
        </w:rPr>
        <w:lastRenderedPageBreak/>
        <w:t xml:space="preserve">określonych w </w:t>
      </w:r>
      <w:r>
        <w:rPr>
          <w:rFonts w:ascii="Arial" w:hAnsi="Arial" w:cs="Arial"/>
          <w:sz w:val="20"/>
          <w:szCs w:val="20"/>
        </w:rPr>
        <w:t>przepisach prawa w</w:t>
      </w:r>
      <w:r w:rsidR="00BB1F75" w:rsidRPr="008030CF">
        <w:rPr>
          <w:rFonts w:ascii="Arial" w:hAnsi="Arial" w:cs="Arial"/>
          <w:sz w:val="20"/>
          <w:szCs w:val="20"/>
        </w:rPr>
        <w:t xml:space="preserve"> dziedzinach dotyczących działalności statutowej tych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rganizacji w realizacji ustawy o działalności pożytku publicznym i o wolontariacie</w:t>
      </w:r>
      <w:r>
        <w:rPr>
          <w:rFonts w:ascii="Arial" w:hAnsi="Arial" w:cs="Arial"/>
          <w:sz w:val="20"/>
          <w:szCs w:val="20"/>
        </w:rPr>
        <w:t>,</w:t>
      </w:r>
    </w:p>
    <w:p w:rsidR="00637CA1" w:rsidRPr="008030CF" w:rsidRDefault="0055761D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 </w:t>
      </w:r>
      <w:r w:rsidR="00BB1F75" w:rsidRPr="008030CF">
        <w:rPr>
          <w:rFonts w:ascii="Arial" w:hAnsi="Arial" w:cs="Arial"/>
          <w:sz w:val="20"/>
          <w:szCs w:val="20"/>
        </w:rPr>
        <w:t xml:space="preserve">angażowania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rganizacji do wymiany doświadczeń, prezentacji osiągnięć,</w:t>
      </w:r>
    </w:p>
    <w:p w:rsidR="00637CA1" w:rsidRPr="008030CF" w:rsidRDefault="0055761D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BB1F75" w:rsidRPr="008030CF">
        <w:rPr>
          <w:rFonts w:ascii="Arial" w:hAnsi="Arial" w:cs="Arial"/>
          <w:sz w:val="20"/>
          <w:szCs w:val="20"/>
        </w:rPr>
        <w:t xml:space="preserve">zawierania umów partnerstwa i </w:t>
      </w:r>
      <w:r>
        <w:rPr>
          <w:rFonts w:ascii="Arial" w:hAnsi="Arial" w:cs="Arial"/>
          <w:sz w:val="20"/>
          <w:szCs w:val="20"/>
        </w:rPr>
        <w:t>o wykonanie inicjatywy lokalnej,</w:t>
      </w:r>
    </w:p>
    <w:p w:rsidR="00637CA1" w:rsidRPr="008030CF" w:rsidRDefault="0055761D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BB1F75" w:rsidRPr="008030CF">
        <w:rPr>
          <w:rFonts w:ascii="Arial" w:hAnsi="Arial" w:cs="Arial"/>
          <w:sz w:val="20"/>
          <w:szCs w:val="20"/>
        </w:rPr>
        <w:t>udzielania pomocy w pozyskiwaniu środków finansowych na realizację zadań publicznych z innych źródeł, niż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dotacja z gminy,</w:t>
      </w:r>
    </w:p>
    <w:p w:rsidR="00637CA1" w:rsidRPr="008030CF" w:rsidRDefault="0055761D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BB1F75" w:rsidRPr="008030CF">
        <w:rPr>
          <w:rFonts w:ascii="Arial" w:hAnsi="Arial" w:cs="Arial"/>
          <w:sz w:val="20"/>
          <w:szCs w:val="20"/>
        </w:rPr>
        <w:t xml:space="preserve">udzielania pomocy przy organizowaniu spotkań otwartych przez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rganizacje, których tematyka wiąże się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 xml:space="preserve">z Programem, </w:t>
      </w:r>
      <w:proofErr w:type="spellStart"/>
      <w:r w:rsidR="00BB1F75" w:rsidRPr="008030CF">
        <w:rPr>
          <w:rFonts w:ascii="Arial" w:hAnsi="Arial" w:cs="Arial"/>
          <w:sz w:val="20"/>
          <w:szCs w:val="20"/>
        </w:rPr>
        <w:t>np</w:t>
      </w:r>
      <w:proofErr w:type="spellEnd"/>
      <w:r w:rsidR="00BB1F75" w:rsidRPr="008030CF">
        <w:rPr>
          <w:rFonts w:ascii="Arial" w:hAnsi="Arial" w:cs="Arial"/>
          <w:sz w:val="20"/>
          <w:szCs w:val="20"/>
        </w:rPr>
        <w:t>; poprzez możliwość nieodpłatnego udostępnienia lokalu, środków technicznych, sprzętu, itp.</w:t>
      </w:r>
    </w:p>
    <w:p w:rsidR="0055761D" w:rsidRDefault="0055761D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55761D" w:rsidRDefault="00BB1F75" w:rsidP="0055761D">
      <w:pPr>
        <w:jc w:val="center"/>
        <w:rPr>
          <w:rFonts w:ascii="Arial" w:hAnsi="Arial" w:cs="Arial"/>
          <w:b/>
          <w:sz w:val="20"/>
          <w:szCs w:val="20"/>
        </w:rPr>
      </w:pPr>
      <w:r w:rsidRPr="0055761D">
        <w:rPr>
          <w:rFonts w:ascii="Arial" w:hAnsi="Arial" w:cs="Arial"/>
          <w:b/>
          <w:sz w:val="20"/>
          <w:szCs w:val="20"/>
        </w:rPr>
        <w:t>Rozdział 6.</w:t>
      </w:r>
    </w:p>
    <w:p w:rsidR="00637CA1" w:rsidRPr="0055761D" w:rsidRDefault="00BB1F75" w:rsidP="0055761D">
      <w:pPr>
        <w:jc w:val="center"/>
        <w:rPr>
          <w:rFonts w:ascii="Arial" w:hAnsi="Arial" w:cs="Arial"/>
          <w:b/>
          <w:sz w:val="20"/>
          <w:szCs w:val="20"/>
        </w:rPr>
      </w:pPr>
      <w:r w:rsidRPr="0055761D">
        <w:rPr>
          <w:rFonts w:ascii="Arial" w:hAnsi="Arial" w:cs="Arial"/>
          <w:b/>
          <w:sz w:val="20"/>
          <w:szCs w:val="20"/>
        </w:rPr>
        <w:t>Sposób realizacji Programu</w:t>
      </w:r>
    </w:p>
    <w:p w:rsidR="0055761D" w:rsidRDefault="0055761D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55761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5761D">
        <w:rPr>
          <w:rFonts w:ascii="Arial" w:hAnsi="Arial" w:cs="Arial"/>
          <w:b/>
          <w:sz w:val="20"/>
          <w:szCs w:val="20"/>
        </w:rPr>
        <w:t xml:space="preserve">§ </w:t>
      </w:r>
      <w:r w:rsidR="005A7CB2">
        <w:rPr>
          <w:rFonts w:ascii="Arial" w:hAnsi="Arial" w:cs="Arial"/>
          <w:b/>
          <w:sz w:val="20"/>
          <w:szCs w:val="20"/>
        </w:rPr>
        <w:t>7</w:t>
      </w:r>
      <w:r w:rsidRPr="0055761D">
        <w:rPr>
          <w:rFonts w:ascii="Arial" w:hAnsi="Arial" w:cs="Arial"/>
          <w:b/>
          <w:sz w:val="20"/>
          <w:szCs w:val="20"/>
        </w:rPr>
        <w:t>. 1.</w:t>
      </w:r>
      <w:r w:rsidRPr="008030CF">
        <w:rPr>
          <w:rFonts w:ascii="Arial" w:hAnsi="Arial" w:cs="Arial"/>
          <w:sz w:val="20"/>
          <w:szCs w:val="20"/>
        </w:rPr>
        <w:t xml:space="preserve"> Zadania wymienione w § 4 będą zlecane po przeprowadzeniu otwartego konkursu ofert, chyba że przepisy odrębne przewidują inny tryb zlecania.</w:t>
      </w:r>
    </w:p>
    <w:p w:rsidR="00637CA1" w:rsidRPr="008030CF" w:rsidRDefault="00BB1F75" w:rsidP="0055761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5761D">
        <w:rPr>
          <w:rFonts w:ascii="Arial" w:hAnsi="Arial" w:cs="Arial"/>
          <w:b/>
          <w:sz w:val="20"/>
          <w:szCs w:val="20"/>
        </w:rPr>
        <w:t>2.</w:t>
      </w:r>
      <w:r w:rsidRPr="008030CF">
        <w:rPr>
          <w:rFonts w:ascii="Arial" w:hAnsi="Arial" w:cs="Arial"/>
          <w:sz w:val="20"/>
          <w:szCs w:val="20"/>
        </w:rPr>
        <w:t xml:space="preserve"> Zlecanie realizacji zadania publicznego w trybie otwartego konkursu odbywa się zgodnie z zasadami określonymi w art.13-15 ustawy.</w:t>
      </w:r>
    </w:p>
    <w:p w:rsidR="0055761D" w:rsidRDefault="0055761D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55761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5761D">
        <w:rPr>
          <w:rFonts w:ascii="Arial" w:hAnsi="Arial" w:cs="Arial"/>
          <w:b/>
          <w:sz w:val="20"/>
          <w:szCs w:val="20"/>
        </w:rPr>
        <w:t xml:space="preserve">§ </w:t>
      </w:r>
      <w:r w:rsidR="005A7CB2">
        <w:rPr>
          <w:rFonts w:ascii="Arial" w:hAnsi="Arial" w:cs="Arial"/>
          <w:b/>
          <w:sz w:val="20"/>
          <w:szCs w:val="20"/>
        </w:rPr>
        <w:t>8</w:t>
      </w:r>
      <w:r w:rsidRPr="0055761D">
        <w:rPr>
          <w:rFonts w:ascii="Arial" w:hAnsi="Arial" w:cs="Arial"/>
          <w:b/>
          <w:sz w:val="20"/>
          <w:szCs w:val="20"/>
        </w:rPr>
        <w:t>. 1.</w:t>
      </w:r>
      <w:r w:rsidRPr="008030CF">
        <w:rPr>
          <w:rFonts w:ascii="Arial" w:hAnsi="Arial" w:cs="Arial"/>
          <w:sz w:val="20"/>
          <w:szCs w:val="20"/>
        </w:rPr>
        <w:t xml:space="preserve"> Organizacja może z własnej inicjatywy złożyć wniosek o realizację zadania publicznego, także takiego które jest realizowane dotychczas w inny sposób.</w:t>
      </w:r>
    </w:p>
    <w:p w:rsidR="00637CA1" w:rsidRPr="008030CF" w:rsidRDefault="00BB1F75" w:rsidP="0055761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5761D">
        <w:rPr>
          <w:rFonts w:ascii="Arial" w:hAnsi="Arial" w:cs="Arial"/>
          <w:b/>
          <w:sz w:val="20"/>
          <w:szCs w:val="20"/>
        </w:rPr>
        <w:t>2.</w:t>
      </w:r>
      <w:r w:rsidRPr="008030CF">
        <w:rPr>
          <w:rFonts w:ascii="Arial" w:hAnsi="Arial" w:cs="Arial"/>
          <w:sz w:val="20"/>
          <w:szCs w:val="20"/>
        </w:rPr>
        <w:t xml:space="preserve"> Zlecanie realizacji zadania publicznego, o którym mowa w ust.1, odbywa się zgodnie z zasadami określonymi w art.12 ustawy.</w:t>
      </w:r>
    </w:p>
    <w:p w:rsidR="0055761D" w:rsidRDefault="0055761D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55761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5761D">
        <w:rPr>
          <w:rFonts w:ascii="Arial" w:hAnsi="Arial" w:cs="Arial"/>
          <w:b/>
          <w:sz w:val="20"/>
          <w:szCs w:val="20"/>
        </w:rPr>
        <w:t xml:space="preserve">§ </w:t>
      </w:r>
      <w:r w:rsidR="005A7CB2">
        <w:rPr>
          <w:rFonts w:ascii="Arial" w:hAnsi="Arial" w:cs="Arial"/>
          <w:b/>
          <w:sz w:val="20"/>
          <w:szCs w:val="20"/>
        </w:rPr>
        <w:t>9</w:t>
      </w:r>
      <w:r w:rsidRPr="0055761D">
        <w:rPr>
          <w:rFonts w:ascii="Arial" w:hAnsi="Arial" w:cs="Arial"/>
          <w:b/>
          <w:sz w:val="20"/>
          <w:szCs w:val="20"/>
        </w:rPr>
        <w:t>. 1.</w:t>
      </w:r>
      <w:r w:rsidRPr="008030CF">
        <w:rPr>
          <w:rFonts w:ascii="Arial" w:hAnsi="Arial" w:cs="Arial"/>
          <w:sz w:val="20"/>
          <w:szCs w:val="20"/>
        </w:rPr>
        <w:t xml:space="preserve"> Wójt na podstawie oferty realizacji zadania publicznego złożonej przez </w:t>
      </w:r>
      <w:r w:rsidR="00B56A58">
        <w:rPr>
          <w:rFonts w:ascii="Arial" w:hAnsi="Arial" w:cs="Arial"/>
          <w:sz w:val="20"/>
          <w:szCs w:val="20"/>
        </w:rPr>
        <w:t>O</w:t>
      </w:r>
      <w:r w:rsidRPr="008030CF">
        <w:rPr>
          <w:rFonts w:ascii="Arial" w:hAnsi="Arial" w:cs="Arial"/>
          <w:sz w:val="20"/>
          <w:szCs w:val="20"/>
        </w:rPr>
        <w:t xml:space="preserve">rganizację, może zlecić </w:t>
      </w:r>
      <w:r w:rsidR="00B56A58">
        <w:rPr>
          <w:rFonts w:ascii="Arial" w:hAnsi="Arial" w:cs="Arial"/>
          <w:sz w:val="20"/>
          <w:szCs w:val="20"/>
        </w:rPr>
        <w:t>O</w:t>
      </w:r>
      <w:r w:rsidRPr="008030CF">
        <w:rPr>
          <w:rFonts w:ascii="Arial" w:hAnsi="Arial" w:cs="Arial"/>
          <w:sz w:val="20"/>
          <w:szCs w:val="20"/>
        </w:rPr>
        <w:t>rganizacji realizację zadania publicznego o charakterze regionalnym lub lokalnym z pominięciem otwartego konkursu ofert, uznając celowość realizacji tego zadania, pod warunkiem, że wysokość dofinansowania lub finansowania zadania publicznego nie przekroczy kwoty 10.000 zł oraz że zadanie publiczne zostanie zrealizowane w okresie nie dłuższym niż 90 dni.</w:t>
      </w:r>
    </w:p>
    <w:p w:rsidR="00637CA1" w:rsidRPr="008030CF" w:rsidRDefault="00BB1F75" w:rsidP="00AD5E3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D5E39">
        <w:rPr>
          <w:rFonts w:ascii="Arial" w:hAnsi="Arial" w:cs="Arial"/>
          <w:b/>
          <w:sz w:val="20"/>
          <w:szCs w:val="20"/>
        </w:rPr>
        <w:t>2.</w:t>
      </w:r>
      <w:r w:rsidRPr="008030CF">
        <w:rPr>
          <w:rFonts w:ascii="Arial" w:hAnsi="Arial" w:cs="Arial"/>
          <w:sz w:val="20"/>
          <w:szCs w:val="20"/>
        </w:rPr>
        <w:t xml:space="preserve"> Zlecanie realizacji zadania publicznego, o którym mowa w ust.1, odbywa się zgodnie z zasadami określonymi w art.19a ustawy.</w:t>
      </w:r>
    </w:p>
    <w:p w:rsidR="00AD5E39" w:rsidRDefault="00AD5E39" w:rsidP="00AD5E39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37CA1" w:rsidRPr="008030CF" w:rsidRDefault="00BB1F75" w:rsidP="00AD5E3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D5E39">
        <w:rPr>
          <w:rFonts w:ascii="Arial" w:hAnsi="Arial" w:cs="Arial"/>
          <w:b/>
          <w:sz w:val="20"/>
          <w:szCs w:val="20"/>
        </w:rPr>
        <w:t xml:space="preserve">§ </w:t>
      </w:r>
      <w:r w:rsidR="005A7CB2">
        <w:rPr>
          <w:rFonts w:ascii="Arial" w:hAnsi="Arial" w:cs="Arial"/>
          <w:b/>
          <w:sz w:val="20"/>
          <w:szCs w:val="20"/>
        </w:rPr>
        <w:t>10</w:t>
      </w:r>
      <w:r w:rsidRPr="00AD5E39">
        <w:rPr>
          <w:rFonts w:ascii="Arial" w:hAnsi="Arial" w:cs="Arial"/>
          <w:b/>
          <w:sz w:val="20"/>
          <w:szCs w:val="20"/>
        </w:rPr>
        <w:t>. 1.</w:t>
      </w:r>
      <w:r w:rsidRPr="008030CF">
        <w:rPr>
          <w:rFonts w:ascii="Arial" w:hAnsi="Arial" w:cs="Arial"/>
          <w:sz w:val="20"/>
          <w:szCs w:val="20"/>
        </w:rPr>
        <w:t xml:space="preserve"> Oferty na realizację zadań publicznych, o których mowa w ustawie podlegają procedurze uzupełniania braków formalnych.</w:t>
      </w:r>
    </w:p>
    <w:p w:rsidR="00637CA1" w:rsidRPr="008030CF" w:rsidRDefault="00AD5E39" w:rsidP="00AD5E3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D5E3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Braki form</w:t>
      </w:r>
      <w:r w:rsidR="00B56A58">
        <w:rPr>
          <w:rFonts w:ascii="Arial" w:hAnsi="Arial" w:cs="Arial"/>
          <w:sz w:val="20"/>
          <w:szCs w:val="20"/>
        </w:rPr>
        <w:t>alne podlegające uzupełnieniu, O</w:t>
      </w:r>
      <w:r w:rsidR="00BB1F75" w:rsidRPr="008030CF">
        <w:rPr>
          <w:rFonts w:ascii="Arial" w:hAnsi="Arial" w:cs="Arial"/>
          <w:sz w:val="20"/>
          <w:szCs w:val="20"/>
        </w:rPr>
        <w:t>rganizacje mogą uzupełniać w terminie 7 dni od daty otrzymania zawiadomienia.</w:t>
      </w:r>
    </w:p>
    <w:p w:rsidR="00637CA1" w:rsidRPr="008030CF" w:rsidRDefault="00AD5E39" w:rsidP="00AD5E3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D5E39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W przypadku nieusunięcia braków formalnych oferty w wyznaczonym terminie, oferta zostanie odrzucona z przyczyn formalnych bez możliwości kolejnego jej uzupełnienia.</w:t>
      </w:r>
    </w:p>
    <w:p w:rsidR="00AD5E39" w:rsidRDefault="00AD5E39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AD5E39" w:rsidRDefault="00BB1F75" w:rsidP="00AD5E39">
      <w:pPr>
        <w:jc w:val="center"/>
        <w:rPr>
          <w:rFonts w:ascii="Arial" w:hAnsi="Arial" w:cs="Arial"/>
          <w:b/>
          <w:sz w:val="20"/>
          <w:szCs w:val="20"/>
        </w:rPr>
      </w:pPr>
      <w:r w:rsidRPr="00AD5E39">
        <w:rPr>
          <w:rFonts w:ascii="Arial" w:hAnsi="Arial" w:cs="Arial"/>
          <w:b/>
          <w:sz w:val="20"/>
          <w:szCs w:val="20"/>
        </w:rPr>
        <w:t>Rozdział 7.</w:t>
      </w:r>
    </w:p>
    <w:p w:rsidR="00637CA1" w:rsidRPr="00AD5E39" w:rsidRDefault="00BB1F75" w:rsidP="00AD5E39">
      <w:pPr>
        <w:jc w:val="center"/>
        <w:rPr>
          <w:rFonts w:ascii="Arial" w:hAnsi="Arial" w:cs="Arial"/>
          <w:b/>
          <w:sz w:val="20"/>
          <w:szCs w:val="20"/>
        </w:rPr>
      </w:pPr>
      <w:r w:rsidRPr="00AD5E39">
        <w:rPr>
          <w:rFonts w:ascii="Arial" w:hAnsi="Arial" w:cs="Arial"/>
          <w:b/>
          <w:sz w:val="20"/>
          <w:szCs w:val="20"/>
        </w:rPr>
        <w:t>Sposób oceny realizacji Programu</w:t>
      </w:r>
    </w:p>
    <w:p w:rsidR="00AD5E39" w:rsidRDefault="00AD5E39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AD5E3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D5E39">
        <w:rPr>
          <w:rFonts w:ascii="Arial" w:hAnsi="Arial" w:cs="Arial"/>
          <w:b/>
          <w:sz w:val="20"/>
          <w:szCs w:val="20"/>
        </w:rPr>
        <w:t>§ 1</w:t>
      </w:r>
      <w:r w:rsidR="005A7CB2">
        <w:rPr>
          <w:rFonts w:ascii="Arial" w:hAnsi="Arial" w:cs="Arial"/>
          <w:b/>
          <w:sz w:val="20"/>
          <w:szCs w:val="20"/>
        </w:rPr>
        <w:t>1</w:t>
      </w:r>
      <w:r w:rsidRPr="00AD5E39">
        <w:rPr>
          <w:rFonts w:ascii="Arial" w:hAnsi="Arial" w:cs="Arial"/>
          <w:b/>
          <w:sz w:val="20"/>
          <w:szCs w:val="20"/>
        </w:rPr>
        <w:t>. 1.</w:t>
      </w:r>
      <w:r w:rsidRPr="008030CF">
        <w:rPr>
          <w:rFonts w:ascii="Arial" w:hAnsi="Arial" w:cs="Arial"/>
          <w:sz w:val="20"/>
          <w:szCs w:val="20"/>
        </w:rPr>
        <w:t xml:space="preserve"> Miernikami efektywności Programu z </w:t>
      </w:r>
      <w:r w:rsidR="00B56A58">
        <w:rPr>
          <w:rFonts w:ascii="Arial" w:hAnsi="Arial" w:cs="Arial"/>
          <w:sz w:val="20"/>
          <w:szCs w:val="20"/>
        </w:rPr>
        <w:t>O</w:t>
      </w:r>
      <w:r w:rsidRPr="008030CF">
        <w:rPr>
          <w:rFonts w:ascii="Arial" w:hAnsi="Arial" w:cs="Arial"/>
          <w:sz w:val="20"/>
          <w:szCs w:val="20"/>
        </w:rPr>
        <w:t>rganizacjami w 201</w:t>
      </w:r>
      <w:r w:rsidR="00AD5E39">
        <w:rPr>
          <w:rFonts w:ascii="Arial" w:hAnsi="Arial" w:cs="Arial"/>
          <w:sz w:val="20"/>
          <w:szCs w:val="20"/>
        </w:rPr>
        <w:t>6</w:t>
      </w:r>
      <w:r w:rsidRPr="008030CF">
        <w:rPr>
          <w:rFonts w:ascii="Arial" w:hAnsi="Arial" w:cs="Arial"/>
          <w:sz w:val="20"/>
          <w:szCs w:val="20"/>
        </w:rPr>
        <w:t xml:space="preserve"> r. będą uzyskane informacje dotyczące w szczególności:</w:t>
      </w:r>
    </w:p>
    <w:p w:rsidR="00637CA1" w:rsidRPr="008030CF" w:rsidRDefault="00AD5E39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 </w:t>
      </w:r>
      <w:r w:rsidR="00BB1F75" w:rsidRPr="008030CF">
        <w:rPr>
          <w:rFonts w:ascii="Arial" w:hAnsi="Arial" w:cs="Arial"/>
          <w:sz w:val="20"/>
          <w:szCs w:val="20"/>
        </w:rPr>
        <w:t>sfery zadań publicznych,</w:t>
      </w:r>
    </w:p>
    <w:p w:rsidR="00637CA1" w:rsidRPr="008030CF" w:rsidRDefault="00AD5E39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 </w:t>
      </w:r>
      <w:r w:rsidR="00BB1F75" w:rsidRPr="008030CF">
        <w:rPr>
          <w:rFonts w:ascii="Arial" w:hAnsi="Arial" w:cs="Arial"/>
          <w:sz w:val="20"/>
          <w:szCs w:val="20"/>
        </w:rPr>
        <w:t>nazwy zadania,</w:t>
      </w:r>
    </w:p>
    <w:p w:rsidR="00637CA1" w:rsidRPr="008030CF" w:rsidRDefault="00AD5E39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 </w:t>
      </w:r>
      <w:r w:rsidR="00BB1F75" w:rsidRPr="008030CF">
        <w:rPr>
          <w:rFonts w:ascii="Arial" w:hAnsi="Arial" w:cs="Arial"/>
          <w:sz w:val="20"/>
          <w:szCs w:val="20"/>
        </w:rPr>
        <w:t>wielkości środków zaplanowanych w budżecie na realizację zadań,</w:t>
      </w:r>
    </w:p>
    <w:p w:rsidR="00637CA1" w:rsidRPr="008030CF" w:rsidRDefault="00AD5E39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 </w:t>
      </w:r>
      <w:r w:rsidR="00BB1F75" w:rsidRPr="008030CF">
        <w:rPr>
          <w:rFonts w:ascii="Arial" w:hAnsi="Arial" w:cs="Arial"/>
          <w:sz w:val="20"/>
          <w:szCs w:val="20"/>
        </w:rPr>
        <w:t>liczby zawartych umów na realizację zadań publicznych w trybie konkursowym i pozakonkursowym,</w:t>
      </w:r>
    </w:p>
    <w:p w:rsidR="00637CA1" w:rsidRPr="008030CF" w:rsidRDefault="00AD5E39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 </w:t>
      </w:r>
      <w:r w:rsidR="00BB1F75" w:rsidRPr="008030CF">
        <w:rPr>
          <w:rFonts w:ascii="Arial" w:hAnsi="Arial" w:cs="Arial"/>
          <w:sz w:val="20"/>
          <w:szCs w:val="20"/>
        </w:rPr>
        <w:t xml:space="preserve">wysokości udzielonej dotacji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rganizacjom,</w:t>
      </w:r>
    </w:p>
    <w:p w:rsidR="00637CA1" w:rsidRPr="008030CF" w:rsidRDefault="00AD5E39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BB1F75" w:rsidRPr="008030CF">
        <w:rPr>
          <w:rFonts w:ascii="Arial" w:hAnsi="Arial" w:cs="Arial"/>
          <w:sz w:val="20"/>
          <w:szCs w:val="20"/>
        </w:rPr>
        <w:t xml:space="preserve">wysokości wkładu finansowego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rganizacji.</w:t>
      </w:r>
    </w:p>
    <w:p w:rsidR="00637CA1" w:rsidRPr="008030CF" w:rsidRDefault="00BB1F75" w:rsidP="00AD5E3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030CF">
        <w:rPr>
          <w:rFonts w:ascii="Arial" w:hAnsi="Arial" w:cs="Arial"/>
          <w:sz w:val="20"/>
          <w:szCs w:val="20"/>
        </w:rPr>
        <w:t>2. Wójt złoży Radzie Gminy sprawozdanie z realizacji Programu w 201</w:t>
      </w:r>
      <w:r w:rsidR="00AD5E39">
        <w:rPr>
          <w:rFonts w:ascii="Arial" w:hAnsi="Arial" w:cs="Arial"/>
          <w:sz w:val="20"/>
          <w:szCs w:val="20"/>
        </w:rPr>
        <w:t>6</w:t>
      </w:r>
      <w:r w:rsidRPr="008030CF">
        <w:rPr>
          <w:rFonts w:ascii="Arial" w:hAnsi="Arial" w:cs="Arial"/>
          <w:sz w:val="20"/>
          <w:szCs w:val="20"/>
        </w:rPr>
        <w:t>r. do 30 kwietnia roku następnego. Wzór sprawozdania stanowi załącznik do uchwały.</w:t>
      </w:r>
    </w:p>
    <w:p w:rsidR="00AD5E39" w:rsidRDefault="00AD5E39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AD5E39" w:rsidRDefault="00BB1F75" w:rsidP="00AD5E39">
      <w:pPr>
        <w:jc w:val="center"/>
        <w:rPr>
          <w:rFonts w:ascii="Arial" w:hAnsi="Arial" w:cs="Arial"/>
          <w:b/>
          <w:sz w:val="20"/>
          <w:szCs w:val="20"/>
        </w:rPr>
      </w:pPr>
      <w:r w:rsidRPr="00AD5E39">
        <w:rPr>
          <w:rFonts w:ascii="Arial" w:hAnsi="Arial" w:cs="Arial"/>
          <w:b/>
          <w:sz w:val="20"/>
          <w:szCs w:val="20"/>
        </w:rPr>
        <w:t>Rozdział 8.</w:t>
      </w:r>
    </w:p>
    <w:p w:rsidR="00637CA1" w:rsidRPr="00AD5E39" w:rsidRDefault="00BB1F75" w:rsidP="00AD5E39">
      <w:pPr>
        <w:jc w:val="center"/>
        <w:rPr>
          <w:rFonts w:ascii="Arial" w:hAnsi="Arial" w:cs="Arial"/>
          <w:b/>
          <w:sz w:val="20"/>
          <w:szCs w:val="20"/>
        </w:rPr>
      </w:pPr>
      <w:r w:rsidRPr="00AD5E39">
        <w:rPr>
          <w:rFonts w:ascii="Arial" w:hAnsi="Arial" w:cs="Arial"/>
          <w:b/>
          <w:sz w:val="20"/>
          <w:szCs w:val="20"/>
        </w:rPr>
        <w:t>Informacje o sposobie tworzenia Programu oraz przebiegu konsultacji</w:t>
      </w:r>
    </w:p>
    <w:p w:rsidR="00AD5E39" w:rsidRDefault="00AD5E39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8030CF">
      <w:pPr>
        <w:jc w:val="both"/>
        <w:rPr>
          <w:rFonts w:ascii="Arial" w:hAnsi="Arial" w:cs="Arial"/>
          <w:sz w:val="20"/>
          <w:szCs w:val="20"/>
        </w:rPr>
      </w:pPr>
      <w:r w:rsidRPr="00AD5E39">
        <w:rPr>
          <w:rFonts w:ascii="Arial" w:hAnsi="Arial" w:cs="Arial"/>
          <w:b/>
          <w:sz w:val="20"/>
          <w:szCs w:val="20"/>
        </w:rPr>
        <w:t>§ 1</w:t>
      </w:r>
      <w:r w:rsidR="005A7CB2">
        <w:rPr>
          <w:rFonts w:ascii="Arial" w:hAnsi="Arial" w:cs="Arial"/>
          <w:b/>
          <w:sz w:val="20"/>
          <w:szCs w:val="20"/>
        </w:rPr>
        <w:t>2</w:t>
      </w:r>
      <w:r w:rsidRPr="00AD5E39">
        <w:rPr>
          <w:rFonts w:ascii="Arial" w:hAnsi="Arial" w:cs="Arial"/>
          <w:b/>
          <w:sz w:val="20"/>
          <w:szCs w:val="20"/>
        </w:rPr>
        <w:t>. 1.</w:t>
      </w:r>
      <w:r w:rsidRPr="008030CF">
        <w:rPr>
          <w:rFonts w:ascii="Arial" w:hAnsi="Arial" w:cs="Arial"/>
          <w:sz w:val="20"/>
          <w:szCs w:val="20"/>
        </w:rPr>
        <w:t xml:space="preserve"> Tworzenie Programu przebiegało w następujący sposób:</w:t>
      </w:r>
    </w:p>
    <w:p w:rsidR="00637CA1" w:rsidRPr="008030CF" w:rsidRDefault="00AD5E39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 zorganizowano spotkanie</w:t>
      </w:r>
      <w:r w:rsidR="00BB1F75" w:rsidRPr="008030CF">
        <w:rPr>
          <w:rFonts w:ascii="Arial" w:hAnsi="Arial" w:cs="Arial"/>
          <w:sz w:val="20"/>
          <w:szCs w:val="20"/>
        </w:rPr>
        <w:t xml:space="preserve"> z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rganizacjami i zapozn</w:t>
      </w:r>
      <w:r>
        <w:rPr>
          <w:rFonts w:ascii="Arial" w:hAnsi="Arial" w:cs="Arial"/>
          <w:sz w:val="20"/>
          <w:szCs w:val="20"/>
        </w:rPr>
        <w:t>ano</w:t>
      </w:r>
      <w:r w:rsidR="00BB1F75" w:rsidRPr="008030CF">
        <w:rPr>
          <w:rFonts w:ascii="Arial" w:hAnsi="Arial" w:cs="Arial"/>
          <w:sz w:val="20"/>
          <w:szCs w:val="20"/>
        </w:rPr>
        <w:t xml:space="preserve"> się z ogólnymi propozycjami, kierunkami oraz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 xml:space="preserve">obszarami działań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rganizacji planowanych na rok 201</w:t>
      </w:r>
      <w:r>
        <w:rPr>
          <w:rFonts w:ascii="Arial" w:hAnsi="Arial" w:cs="Arial"/>
          <w:sz w:val="20"/>
          <w:szCs w:val="20"/>
        </w:rPr>
        <w:t>6</w:t>
      </w:r>
      <w:r w:rsidR="00BB1F75" w:rsidRPr="008030CF">
        <w:rPr>
          <w:rFonts w:ascii="Arial" w:hAnsi="Arial" w:cs="Arial"/>
          <w:sz w:val="20"/>
          <w:szCs w:val="20"/>
        </w:rPr>
        <w:t xml:space="preserve"> do projektu programu ,</w:t>
      </w:r>
    </w:p>
    <w:p w:rsidR="00637CA1" w:rsidRPr="008030CF" w:rsidRDefault="00AD5E39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BB1F75" w:rsidRPr="008030CF">
        <w:rPr>
          <w:rFonts w:ascii="Arial" w:hAnsi="Arial" w:cs="Arial"/>
          <w:sz w:val="20"/>
          <w:szCs w:val="20"/>
        </w:rPr>
        <w:t>opracowan</w:t>
      </w:r>
      <w:r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 xml:space="preserve"> projekt Programu,</w:t>
      </w:r>
    </w:p>
    <w:p w:rsidR="00637CA1" w:rsidRPr="008030CF" w:rsidRDefault="00AD5E39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BB1F75" w:rsidRPr="008030CF">
        <w:rPr>
          <w:rFonts w:ascii="Arial" w:hAnsi="Arial" w:cs="Arial"/>
          <w:sz w:val="20"/>
          <w:szCs w:val="20"/>
        </w:rPr>
        <w:t>przeprowadz</w:t>
      </w:r>
      <w:r>
        <w:rPr>
          <w:rFonts w:ascii="Arial" w:hAnsi="Arial" w:cs="Arial"/>
          <w:sz w:val="20"/>
          <w:szCs w:val="20"/>
        </w:rPr>
        <w:t>ono</w:t>
      </w:r>
      <w:r w:rsidR="00BB1F75" w:rsidRPr="008030CF">
        <w:rPr>
          <w:rFonts w:ascii="Arial" w:hAnsi="Arial" w:cs="Arial"/>
          <w:sz w:val="20"/>
          <w:szCs w:val="20"/>
        </w:rPr>
        <w:t xml:space="preserve"> konsultacj</w:t>
      </w:r>
      <w:r>
        <w:rPr>
          <w:rFonts w:ascii="Arial" w:hAnsi="Arial" w:cs="Arial"/>
          <w:sz w:val="20"/>
          <w:szCs w:val="20"/>
        </w:rPr>
        <w:t>e</w:t>
      </w:r>
      <w:r w:rsidR="00BB1F75" w:rsidRPr="008030CF">
        <w:rPr>
          <w:rFonts w:ascii="Arial" w:hAnsi="Arial" w:cs="Arial"/>
          <w:sz w:val="20"/>
          <w:szCs w:val="20"/>
        </w:rPr>
        <w:t xml:space="preserve"> projektu Programu z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rganizacjami,</w:t>
      </w:r>
    </w:p>
    <w:p w:rsidR="00637CA1" w:rsidRPr="008030CF" w:rsidRDefault="00A4090D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4) </w:t>
      </w:r>
      <w:r w:rsidR="00BB1F75" w:rsidRPr="008030CF">
        <w:rPr>
          <w:rFonts w:ascii="Arial" w:hAnsi="Arial" w:cs="Arial"/>
          <w:sz w:val="20"/>
          <w:szCs w:val="20"/>
        </w:rPr>
        <w:t>przygotowan</w:t>
      </w:r>
      <w:r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 xml:space="preserve"> zestawieni</w:t>
      </w:r>
      <w:r>
        <w:rPr>
          <w:rFonts w:ascii="Arial" w:hAnsi="Arial" w:cs="Arial"/>
          <w:sz w:val="20"/>
          <w:szCs w:val="20"/>
        </w:rPr>
        <w:t>e</w:t>
      </w:r>
      <w:r w:rsidR="00BB1F75" w:rsidRPr="008030C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dokonano </w:t>
      </w:r>
      <w:r w:rsidR="00BB1F75" w:rsidRPr="008030CF">
        <w:rPr>
          <w:rFonts w:ascii="Arial" w:hAnsi="Arial" w:cs="Arial"/>
          <w:sz w:val="20"/>
          <w:szCs w:val="20"/>
        </w:rPr>
        <w:t>analizy uwag zgłoszonych podczas konsultacji,</w:t>
      </w:r>
    </w:p>
    <w:p w:rsidR="00637CA1" w:rsidRPr="008030CF" w:rsidRDefault="00A4090D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BB1F75" w:rsidRPr="008030CF">
        <w:rPr>
          <w:rFonts w:ascii="Arial" w:hAnsi="Arial" w:cs="Arial"/>
          <w:sz w:val="20"/>
          <w:szCs w:val="20"/>
        </w:rPr>
        <w:t>przedłoż</w:t>
      </w:r>
      <w:r>
        <w:rPr>
          <w:rFonts w:ascii="Arial" w:hAnsi="Arial" w:cs="Arial"/>
          <w:sz w:val="20"/>
          <w:szCs w:val="20"/>
        </w:rPr>
        <w:t>ono</w:t>
      </w:r>
      <w:r w:rsidR="00BB1F75" w:rsidRPr="008030CF">
        <w:rPr>
          <w:rFonts w:ascii="Arial" w:hAnsi="Arial" w:cs="Arial"/>
          <w:sz w:val="20"/>
          <w:szCs w:val="20"/>
        </w:rPr>
        <w:t xml:space="preserve"> Radzie Gminy proje</w:t>
      </w:r>
      <w:r w:rsidR="00B56A58">
        <w:rPr>
          <w:rFonts w:ascii="Arial" w:hAnsi="Arial" w:cs="Arial"/>
          <w:sz w:val="20"/>
          <w:szCs w:val="20"/>
        </w:rPr>
        <w:t>kt Programu współpracy Gminy z O</w:t>
      </w:r>
      <w:r w:rsidR="00BB1F75" w:rsidRPr="008030CF">
        <w:rPr>
          <w:rFonts w:ascii="Arial" w:hAnsi="Arial" w:cs="Arial"/>
          <w:sz w:val="20"/>
          <w:szCs w:val="20"/>
        </w:rPr>
        <w:t>rganizacjami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pozarządowymi oraz podmiotami prowadzącymi działalność pożytku publicznego na rok 201</w:t>
      </w:r>
      <w:r>
        <w:rPr>
          <w:rFonts w:ascii="Arial" w:hAnsi="Arial" w:cs="Arial"/>
          <w:sz w:val="20"/>
          <w:szCs w:val="20"/>
        </w:rPr>
        <w:t>6</w:t>
      </w:r>
      <w:r w:rsidR="00BB1F75" w:rsidRPr="008030CF">
        <w:rPr>
          <w:rFonts w:ascii="Arial" w:hAnsi="Arial" w:cs="Arial"/>
          <w:sz w:val="20"/>
          <w:szCs w:val="20"/>
        </w:rPr>
        <w:t>.</w:t>
      </w:r>
    </w:p>
    <w:p w:rsidR="00A4090D" w:rsidRDefault="00A4090D" w:rsidP="00A4090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4090D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 xml:space="preserve">Konsultacje programu przeprowadzono w </w:t>
      </w:r>
      <w:r>
        <w:rPr>
          <w:rFonts w:ascii="Arial" w:hAnsi="Arial" w:cs="Arial"/>
          <w:sz w:val="20"/>
          <w:szCs w:val="20"/>
        </w:rPr>
        <w:t>zgodnie obowiązującymi przepisami.</w:t>
      </w:r>
    </w:p>
    <w:p w:rsidR="00637CA1" w:rsidRPr="00A4090D" w:rsidRDefault="00A4090D" w:rsidP="00A4090D">
      <w:pPr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4090D">
        <w:rPr>
          <w:rFonts w:ascii="Arial" w:hAnsi="Arial" w:cs="Arial"/>
          <w:b/>
          <w:sz w:val="20"/>
          <w:szCs w:val="20"/>
        </w:rPr>
        <w:t>3.</w:t>
      </w:r>
      <w:r w:rsidR="009A11A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</w:t>
      </w:r>
      <w:r w:rsidR="00BB1F75" w:rsidRPr="008030CF">
        <w:rPr>
          <w:rFonts w:ascii="Arial" w:hAnsi="Arial" w:cs="Arial"/>
          <w:sz w:val="20"/>
          <w:szCs w:val="20"/>
        </w:rPr>
        <w:t xml:space="preserve"> przeprowadzonych konsultacji </w:t>
      </w:r>
      <w:r w:rsidR="00802DFA">
        <w:rPr>
          <w:rFonts w:ascii="Arial" w:hAnsi="Arial" w:cs="Arial"/>
          <w:b/>
          <w:color w:val="FF0000"/>
          <w:sz w:val="20"/>
          <w:szCs w:val="20"/>
        </w:rPr>
        <w:t>wpłynęły</w:t>
      </w:r>
      <w:r w:rsidR="00BB1F75" w:rsidRPr="00A4090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4090D">
        <w:rPr>
          <w:rFonts w:ascii="Arial" w:hAnsi="Arial" w:cs="Arial"/>
          <w:b/>
          <w:color w:val="FF0000"/>
          <w:sz w:val="20"/>
          <w:szCs w:val="20"/>
        </w:rPr>
        <w:t>……………….</w:t>
      </w:r>
      <w:r w:rsidR="00802DF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02DFA" w:rsidRPr="00A4090D">
        <w:rPr>
          <w:rFonts w:ascii="Arial" w:hAnsi="Arial" w:cs="Arial"/>
          <w:b/>
          <w:color w:val="FF0000"/>
          <w:sz w:val="20"/>
          <w:szCs w:val="20"/>
        </w:rPr>
        <w:t>wnioski</w:t>
      </w:r>
      <w:r w:rsidR="00BB1F75" w:rsidRPr="00A4090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56A58">
        <w:rPr>
          <w:rFonts w:ascii="Arial" w:hAnsi="Arial" w:cs="Arial"/>
          <w:b/>
          <w:color w:val="FF0000"/>
          <w:sz w:val="20"/>
          <w:szCs w:val="20"/>
        </w:rPr>
        <w:t>O</w:t>
      </w:r>
      <w:r w:rsidR="00BB1F75" w:rsidRPr="00A4090D">
        <w:rPr>
          <w:rFonts w:ascii="Arial" w:hAnsi="Arial" w:cs="Arial"/>
          <w:b/>
          <w:color w:val="FF0000"/>
          <w:sz w:val="20"/>
          <w:szCs w:val="20"/>
        </w:rPr>
        <w:t>rganizacji pozarządowej, któr</w:t>
      </w:r>
      <w:r w:rsidR="00802DFA">
        <w:rPr>
          <w:rFonts w:ascii="Arial" w:hAnsi="Arial" w:cs="Arial"/>
          <w:b/>
          <w:color w:val="FF0000"/>
          <w:sz w:val="20"/>
          <w:szCs w:val="20"/>
        </w:rPr>
        <w:t>e</w:t>
      </w:r>
      <w:r w:rsidR="000B2B9C">
        <w:rPr>
          <w:rFonts w:ascii="Arial" w:hAnsi="Arial" w:cs="Arial"/>
          <w:b/>
          <w:color w:val="FF0000"/>
          <w:sz w:val="20"/>
          <w:szCs w:val="20"/>
        </w:rPr>
        <w:t>…….</w:t>
      </w:r>
      <w:r w:rsidR="00BB1F75" w:rsidRPr="00A4090D">
        <w:rPr>
          <w:rFonts w:ascii="Arial" w:hAnsi="Arial" w:cs="Arial"/>
          <w:b/>
          <w:color w:val="FF0000"/>
          <w:sz w:val="20"/>
          <w:szCs w:val="20"/>
        </w:rPr>
        <w:t xml:space="preserve"> został uwzględniony w Programie.</w:t>
      </w:r>
    </w:p>
    <w:p w:rsidR="00637CA1" w:rsidRPr="008030CF" w:rsidRDefault="00A4090D" w:rsidP="00A4090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BB1F75" w:rsidRPr="008030CF">
        <w:rPr>
          <w:rFonts w:ascii="Arial" w:hAnsi="Arial" w:cs="Arial"/>
          <w:sz w:val="20"/>
          <w:szCs w:val="20"/>
        </w:rPr>
        <w:t xml:space="preserve">Roczny program współpracy, po uchwaleniu przez Radę Gminy, zostanie zamieszczony na stronie internetowej Gminy </w:t>
      </w:r>
      <w:r>
        <w:rPr>
          <w:rFonts w:ascii="Arial" w:hAnsi="Arial" w:cs="Arial"/>
          <w:sz w:val="20"/>
          <w:szCs w:val="20"/>
        </w:rPr>
        <w:t>Szczaniec</w:t>
      </w:r>
      <w:r w:rsidR="00BB1F75" w:rsidRPr="008030CF">
        <w:rPr>
          <w:rFonts w:ascii="Arial" w:hAnsi="Arial" w:cs="Arial"/>
          <w:sz w:val="20"/>
          <w:szCs w:val="20"/>
        </w:rPr>
        <w:t xml:space="preserve">: </w:t>
      </w:r>
      <w:hyperlink w:history="1">
        <w:r w:rsidRPr="005C28C5">
          <w:rPr>
            <w:rStyle w:val="Hipercze"/>
            <w:rFonts w:ascii="Arial" w:hAnsi="Arial" w:cs="Arial"/>
            <w:sz w:val="20"/>
            <w:szCs w:val="20"/>
          </w:rPr>
          <w:t xml:space="preserve">www.szczaniec.pl </w:t>
        </w:r>
      </w:hyperlink>
      <w:r w:rsidR="00BB1F75" w:rsidRPr="008030CF">
        <w:rPr>
          <w:rFonts w:ascii="Arial" w:hAnsi="Arial" w:cs="Arial"/>
          <w:sz w:val="20"/>
          <w:szCs w:val="20"/>
        </w:rPr>
        <w:t>i w Biuletynie Informacji Publicznej.</w:t>
      </w:r>
    </w:p>
    <w:p w:rsidR="00A4090D" w:rsidRDefault="00A4090D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A4090D" w:rsidRDefault="00BB1F75" w:rsidP="00A4090D">
      <w:pPr>
        <w:jc w:val="center"/>
        <w:rPr>
          <w:rFonts w:ascii="Arial" w:hAnsi="Arial" w:cs="Arial"/>
          <w:b/>
          <w:sz w:val="20"/>
          <w:szCs w:val="20"/>
        </w:rPr>
      </w:pPr>
      <w:r w:rsidRPr="00A4090D">
        <w:rPr>
          <w:rFonts w:ascii="Arial" w:hAnsi="Arial" w:cs="Arial"/>
          <w:b/>
          <w:sz w:val="20"/>
          <w:szCs w:val="20"/>
        </w:rPr>
        <w:t>Rozdział 9.</w:t>
      </w:r>
    </w:p>
    <w:p w:rsidR="00637CA1" w:rsidRPr="00A4090D" w:rsidRDefault="00BB1F75" w:rsidP="00A4090D">
      <w:pPr>
        <w:jc w:val="center"/>
        <w:rPr>
          <w:rFonts w:ascii="Arial" w:hAnsi="Arial" w:cs="Arial"/>
          <w:b/>
          <w:sz w:val="20"/>
          <w:szCs w:val="20"/>
        </w:rPr>
      </w:pPr>
      <w:r w:rsidRPr="00A4090D">
        <w:rPr>
          <w:rFonts w:ascii="Arial" w:hAnsi="Arial" w:cs="Arial"/>
          <w:b/>
          <w:sz w:val="20"/>
          <w:szCs w:val="20"/>
        </w:rPr>
        <w:t>Tryb powoływania i zasady działania komisji konkursowych do opiniowania ofert</w:t>
      </w:r>
    </w:p>
    <w:p w:rsidR="00637CA1" w:rsidRPr="00A4090D" w:rsidRDefault="00BB1F75" w:rsidP="00A4090D">
      <w:pPr>
        <w:jc w:val="center"/>
        <w:rPr>
          <w:rFonts w:ascii="Arial" w:hAnsi="Arial" w:cs="Arial"/>
          <w:b/>
          <w:sz w:val="20"/>
          <w:szCs w:val="20"/>
        </w:rPr>
      </w:pPr>
      <w:r w:rsidRPr="00A4090D">
        <w:rPr>
          <w:rFonts w:ascii="Arial" w:hAnsi="Arial" w:cs="Arial"/>
          <w:b/>
          <w:sz w:val="20"/>
          <w:szCs w:val="20"/>
        </w:rPr>
        <w:t>w otwartych konkursach ofert</w:t>
      </w:r>
    </w:p>
    <w:p w:rsidR="00A4090D" w:rsidRDefault="00A4090D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A4090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4090D">
        <w:rPr>
          <w:rFonts w:ascii="Arial" w:hAnsi="Arial" w:cs="Arial"/>
          <w:b/>
          <w:sz w:val="20"/>
          <w:szCs w:val="20"/>
        </w:rPr>
        <w:t>§ 1</w:t>
      </w:r>
      <w:r w:rsidR="005A7CB2">
        <w:rPr>
          <w:rFonts w:ascii="Arial" w:hAnsi="Arial" w:cs="Arial"/>
          <w:b/>
          <w:sz w:val="20"/>
          <w:szCs w:val="20"/>
        </w:rPr>
        <w:t>3</w:t>
      </w:r>
      <w:r w:rsidRPr="00A4090D">
        <w:rPr>
          <w:rFonts w:ascii="Arial" w:hAnsi="Arial" w:cs="Arial"/>
          <w:b/>
          <w:sz w:val="20"/>
          <w:szCs w:val="20"/>
        </w:rPr>
        <w:t>. 1.</w:t>
      </w:r>
      <w:r w:rsidRPr="008030CF">
        <w:rPr>
          <w:rFonts w:ascii="Arial" w:hAnsi="Arial" w:cs="Arial"/>
          <w:sz w:val="20"/>
          <w:szCs w:val="20"/>
        </w:rPr>
        <w:t xml:space="preserve"> Wójt każdorazowo po ogłoszeniu otwartego konkursu ofert na realizację zadań publicznych powołuje w drodze zarządzenia komisję konkursową do oceny złożonych ofert.</w:t>
      </w:r>
    </w:p>
    <w:p w:rsidR="00637CA1" w:rsidRPr="008030CF" w:rsidRDefault="00BB1F75" w:rsidP="00A4090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4090D">
        <w:rPr>
          <w:rFonts w:ascii="Arial" w:hAnsi="Arial" w:cs="Arial"/>
          <w:b/>
          <w:sz w:val="20"/>
          <w:szCs w:val="20"/>
        </w:rPr>
        <w:t>2.</w:t>
      </w:r>
      <w:r w:rsidRPr="008030CF">
        <w:rPr>
          <w:rFonts w:ascii="Arial" w:hAnsi="Arial" w:cs="Arial"/>
          <w:sz w:val="20"/>
          <w:szCs w:val="20"/>
        </w:rPr>
        <w:t xml:space="preserve"> Wójt powołując komisję konkursową wskazuje jej przewodniczącego, który kieruje pracami komisji.</w:t>
      </w:r>
    </w:p>
    <w:p w:rsidR="00637CA1" w:rsidRPr="008030CF" w:rsidRDefault="009A11A2" w:rsidP="009A11A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A11A2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Zadaniem Komisji jest opiniowanie złożonych ofert na realizac</w:t>
      </w:r>
      <w:r w:rsidR="00B56A58">
        <w:rPr>
          <w:rFonts w:ascii="Arial" w:hAnsi="Arial" w:cs="Arial"/>
          <w:sz w:val="20"/>
          <w:szCs w:val="20"/>
        </w:rPr>
        <w:t>ję zadań zleconych przez Gminę O</w:t>
      </w:r>
      <w:r w:rsidR="00BB1F75" w:rsidRPr="008030CF">
        <w:rPr>
          <w:rFonts w:ascii="Arial" w:hAnsi="Arial" w:cs="Arial"/>
          <w:sz w:val="20"/>
          <w:szCs w:val="20"/>
        </w:rPr>
        <w:t>rganizacjom pozarządowym oraz podmiotom, o których mowa w art. 3 ust. 3 ustawy oraz przedłożenie propozycji wyboru ofert, na które proponuje się udzielenie dotacji.</w:t>
      </w:r>
    </w:p>
    <w:p w:rsidR="00637CA1" w:rsidRPr="008030CF" w:rsidRDefault="00CB7916" w:rsidP="00CB7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B7916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Komisja konkursowa podejmuje pracę, gdy w posiedzeniu bierze udział co najmniej połowa jej składu.</w:t>
      </w:r>
    </w:p>
    <w:p w:rsidR="00637CA1" w:rsidRPr="008030CF" w:rsidRDefault="00CB7916" w:rsidP="00CB7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B7916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Posiedzenie, na którym dokonuje się otwarcia ofert może odbywać się z udziałem oferentów.</w:t>
      </w:r>
    </w:p>
    <w:p w:rsidR="00637CA1" w:rsidRPr="008030CF" w:rsidRDefault="00CB7916" w:rsidP="00CB7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B7916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Komisja dokonuje oceny formalnej oraz oceny merytorycznej oferty.</w:t>
      </w:r>
    </w:p>
    <w:p w:rsidR="00637CA1" w:rsidRPr="008030CF" w:rsidRDefault="00CB7916" w:rsidP="00CB791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CB791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Ocena merytoryczna ustalana jest przez zsumowanie ocen przydzielonych indywidualnie przez wszystkich członków Komisji.</w:t>
      </w:r>
    </w:p>
    <w:p w:rsidR="00637CA1" w:rsidRPr="008030CF" w:rsidRDefault="00CB7916" w:rsidP="00CB791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CB791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Za najkorzystniejszą ofertę będzie uznana oferta, która uzyska największą liczbę punktów w ocenie merytorycznej.</w:t>
      </w:r>
    </w:p>
    <w:p w:rsidR="00637CA1" w:rsidRPr="008030CF" w:rsidRDefault="00CB7916" w:rsidP="00CB791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CB791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Oferta, która w ocenie merytorycznej otrzymała mniej niż 50% max ilości punktów do uzyskania, zostanie odrzucona.</w:t>
      </w:r>
    </w:p>
    <w:p w:rsidR="00637CA1" w:rsidRPr="008030CF" w:rsidRDefault="00CB7916" w:rsidP="00CB791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CB791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W razie, gdy do postępowania konkursowego zgłoszona została tylko jedna oferta, Komisja może przyjąć tę ofertę, jeżeli stwierdzi, że spełnia ona wymagania określone w ustawie i ogłoszeniu o konkursie.</w:t>
      </w:r>
    </w:p>
    <w:p w:rsidR="00637CA1" w:rsidRPr="008030CF" w:rsidRDefault="00CB7916" w:rsidP="00CB7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B7916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W przypadku zgłoszenia się do postępowania konkursowego kilku ofert na to samo zadanie, Komisja może wybrać więcej niż jedną ofertę, jeśli stwierdzi, że spełniają one wymagania określone w w/w ustawie.</w:t>
      </w:r>
    </w:p>
    <w:p w:rsidR="00637CA1" w:rsidRPr="008030CF" w:rsidRDefault="00CB7916" w:rsidP="00CB7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B7916"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</w:t>
      </w:r>
      <w:r w:rsidR="00B56A58">
        <w:rPr>
          <w:rFonts w:ascii="Arial" w:hAnsi="Arial" w:cs="Arial"/>
          <w:sz w:val="20"/>
          <w:szCs w:val="20"/>
        </w:rPr>
        <w:t>Dwie lub więcej O</w:t>
      </w:r>
      <w:r w:rsidR="00BB1F75" w:rsidRPr="008030CF">
        <w:rPr>
          <w:rFonts w:ascii="Arial" w:hAnsi="Arial" w:cs="Arial"/>
          <w:sz w:val="20"/>
          <w:szCs w:val="20"/>
        </w:rPr>
        <w:t>rganizacje działające wspólnie mogą złożyć ofertę wspólną na zasadach określonych w art. 14 ust. 3 - 5 ustawy.</w:t>
      </w:r>
    </w:p>
    <w:p w:rsidR="00637CA1" w:rsidRPr="008030CF" w:rsidRDefault="00CB7916" w:rsidP="00CB7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B7916"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Komisja, przystępując do opiniowania złożonych ofert, dokonuje kolejno następujących czynności:</w:t>
      </w:r>
    </w:p>
    <w:p w:rsidR="00637CA1" w:rsidRPr="008030CF" w:rsidRDefault="00CB7916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BB1F75" w:rsidRPr="008030CF">
        <w:rPr>
          <w:rFonts w:ascii="Arial" w:hAnsi="Arial" w:cs="Arial"/>
          <w:sz w:val="20"/>
          <w:szCs w:val="20"/>
        </w:rPr>
        <w:t>otwiera koperty z ofertami,</w:t>
      </w:r>
    </w:p>
    <w:p w:rsidR="00637CA1" w:rsidRPr="008030CF" w:rsidRDefault="00CB7916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BB1F75" w:rsidRPr="008030CF">
        <w:rPr>
          <w:rFonts w:ascii="Arial" w:hAnsi="Arial" w:cs="Arial"/>
          <w:sz w:val="20"/>
          <w:szCs w:val="20"/>
        </w:rPr>
        <w:t>ustala, które z ofert spełniają warunki formalne określone w ustawie oraz ogłoszeniu o konkursie,</w:t>
      </w:r>
    </w:p>
    <w:p w:rsidR="00637CA1" w:rsidRPr="008030CF" w:rsidRDefault="00CB7916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BB1F75" w:rsidRPr="008030CF">
        <w:rPr>
          <w:rFonts w:ascii="Arial" w:hAnsi="Arial" w:cs="Arial"/>
          <w:sz w:val="20"/>
          <w:szCs w:val="20"/>
        </w:rPr>
        <w:t>odrzuca oferty nie odpowiadające warunkom określonym w ustawie oraz ogłoszeniu o konkursie lub zgłoszone po wyznaczonym terminie,</w:t>
      </w:r>
    </w:p>
    <w:p w:rsidR="00637CA1" w:rsidRPr="008030CF" w:rsidRDefault="00CB7916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BB1F75" w:rsidRPr="008030CF">
        <w:rPr>
          <w:rFonts w:ascii="Arial" w:hAnsi="Arial" w:cs="Arial"/>
          <w:sz w:val="20"/>
          <w:szCs w:val="20"/>
        </w:rPr>
        <w:t>rozpatruje merytorycznie oferty spełniające warunki określone w ustawie oraz ogłoszeniu o konkursie.</w:t>
      </w:r>
    </w:p>
    <w:p w:rsidR="00637CA1" w:rsidRPr="008030CF" w:rsidRDefault="00CB7916" w:rsidP="00CB7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B7916">
        <w:rPr>
          <w:rFonts w:ascii="Arial" w:hAnsi="Arial" w:cs="Arial"/>
          <w:b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Komisja dokonując oceny merytorycznej:</w:t>
      </w:r>
    </w:p>
    <w:p w:rsidR="00637CA1" w:rsidRPr="008030CF" w:rsidRDefault="00CB7916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BB1F75" w:rsidRPr="008030CF">
        <w:rPr>
          <w:rFonts w:ascii="Arial" w:hAnsi="Arial" w:cs="Arial"/>
          <w:sz w:val="20"/>
          <w:szCs w:val="20"/>
        </w:rPr>
        <w:t xml:space="preserve">ocenia możliwość realizacji zadania przez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rganizację,</w:t>
      </w:r>
    </w:p>
    <w:p w:rsidR="00637CA1" w:rsidRPr="008030CF" w:rsidRDefault="00CB7916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BB1F75" w:rsidRPr="008030CF">
        <w:rPr>
          <w:rFonts w:ascii="Arial" w:hAnsi="Arial" w:cs="Arial"/>
          <w:sz w:val="20"/>
          <w:szCs w:val="20"/>
        </w:rPr>
        <w:t>ocenia przedstawioną kalkulację kosztów realizacji zadania publicznego, w tym w odniesieniu do zakresu rzeczowego zadania,</w:t>
      </w:r>
    </w:p>
    <w:p w:rsidR="00637CA1" w:rsidRPr="008030CF" w:rsidRDefault="00CB7916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BB1F75" w:rsidRPr="008030CF">
        <w:rPr>
          <w:rFonts w:ascii="Arial" w:hAnsi="Arial" w:cs="Arial"/>
          <w:sz w:val="20"/>
          <w:szCs w:val="20"/>
        </w:rPr>
        <w:t xml:space="preserve">ocenia proponowaną jakość wykonania zadania i kwalifikacje osób, przy udziale których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rganizacja będzie realizować zadania publiczne,</w:t>
      </w:r>
    </w:p>
    <w:p w:rsidR="00637CA1" w:rsidRPr="008030CF" w:rsidRDefault="00CB7916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BB1F75" w:rsidRPr="008030CF">
        <w:rPr>
          <w:rFonts w:ascii="Arial" w:hAnsi="Arial" w:cs="Arial"/>
          <w:sz w:val="20"/>
          <w:szCs w:val="20"/>
        </w:rPr>
        <w:t xml:space="preserve">w przypadku wsparcia realizacji zadnia, uwzględnia planowany przez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rganizacje udział środków finansowych własnych lub środków pochodzących z innych źródeł na realizację zadania publicznego,</w:t>
      </w:r>
    </w:p>
    <w:p w:rsidR="00637CA1" w:rsidRPr="008030CF" w:rsidRDefault="009774F2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BB1F75" w:rsidRPr="008030CF">
        <w:rPr>
          <w:rFonts w:ascii="Arial" w:hAnsi="Arial" w:cs="Arial"/>
          <w:sz w:val="20"/>
          <w:szCs w:val="20"/>
        </w:rPr>
        <w:t xml:space="preserve">uwzględnia planowany przez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rganizację wkład rzeczowy, osobowy, w tym świadczenia wolontariuszy i pracę społeczną członków,</w:t>
      </w:r>
    </w:p>
    <w:p w:rsidR="00637CA1" w:rsidRPr="008030CF" w:rsidRDefault="009774F2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B7916">
        <w:rPr>
          <w:rFonts w:ascii="Arial" w:hAnsi="Arial" w:cs="Arial"/>
          <w:sz w:val="20"/>
          <w:szCs w:val="20"/>
        </w:rPr>
        <w:t xml:space="preserve">) </w:t>
      </w:r>
      <w:r w:rsidR="00BB1F75" w:rsidRPr="008030CF">
        <w:rPr>
          <w:rFonts w:ascii="Arial" w:hAnsi="Arial" w:cs="Arial"/>
          <w:sz w:val="20"/>
          <w:szCs w:val="20"/>
        </w:rPr>
        <w:t xml:space="preserve">uwzględnia analizę i ocenę realizacji zleconych zadań publicznych w przypadku </w:t>
      </w:r>
      <w:r w:rsidR="00B56A58">
        <w:rPr>
          <w:rFonts w:ascii="Arial" w:hAnsi="Arial" w:cs="Arial"/>
          <w:sz w:val="20"/>
          <w:szCs w:val="20"/>
        </w:rPr>
        <w:t>O</w:t>
      </w:r>
      <w:r w:rsidR="00BB1F75" w:rsidRPr="008030CF">
        <w:rPr>
          <w:rFonts w:ascii="Arial" w:hAnsi="Arial" w:cs="Arial"/>
          <w:sz w:val="20"/>
          <w:szCs w:val="20"/>
        </w:rPr>
        <w:t>rganizacji, które w latach poprzednich realizowały zlecone zadania publiczne, biorąc pod uwagę rzetelność i terminowość oraz sposób realizacji otrzymanych na ten cel środków,</w:t>
      </w:r>
    </w:p>
    <w:p w:rsidR="00637CA1" w:rsidRPr="008030CF" w:rsidRDefault="009774F2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B7916">
        <w:rPr>
          <w:rFonts w:ascii="Arial" w:hAnsi="Arial" w:cs="Arial"/>
          <w:sz w:val="20"/>
          <w:szCs w:val="20"/>
        </w:rPr>
        <w:t xml:space="preserve">) </w:t>
      </w:r>
      <w:r w:rsidR="00BB1F75" w:rsidRPr="008030CF">
        <w:rPr>
          <w:rFonts w:ascii="Arial" w:hAnsi="Arial" w:cs="Arial"/>
          <w:sz w:val="20"/>
          <w:szCs w:val="20"/>
        </w:rPr>
        <w:t>wskazuje oferty, na które proponuje się udzielenie dotacji albo nie przyjmuje żadnej z ofert.</w:t>
      </w:r>
    </w:p>
    <w:p w:rsidR="00637CA1" w:rsidRPr="008030CF" w:rsidRDefault="009774F2" w:rsidP="009774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74F2"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Z przebiegu opiniowania ofert sporządza się protokół, który powinien zawierać:</w:t>
      </w:r>
    </w:p>
    <w:p w:rsidR="00637CA1" w:rsidRPr="008030CF" w:rsidRDefault="009774F2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</w:t>
      </w:r>
      <w:r w:rsidR="00BB1F75" w:rsidRPr="008030CF">
        <w:rPr>
          <w:rFonts w:ascii="Arial" w:hAnsi="Arial" w:cs="Arial"/>
          <w:sz w:val="20"/>
          <w:szCs w:val="20"/>
        </w:rPr>
        <w:t>oznaczenie miejsca i czasu opiniowania ofert,</w:t>
      </w:r>
    </w:p>
    <w:p w:rsidR="00637CA1" w:rsidRPr="008030CF" w:rsidRDefault="009774F2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BB1F75" w:rsidRPr="008030CF">
        <w:rPr>
          <w:rFonts w:ascii="Arial" w:hAnsi="Arial" w:cs="Arial"/>
          <w:sz w:val="20"/>
          <w:szCs w:val="20"/>
        </w:rPr>
        <w:t>nazwę zadania publicznego,</w:t>
      </w:r>
    </w:p>
    <w:p w:rsidR="00637CA1" w:rsidRPr="008030CF" w:rsidRDefault="009774F2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BB1F75" w:rsidRPr="008030CF">
        <w:rPr>
          <w:rFonts w:ascii="Arial" w:hAnsi="Arial" w:cs="Arial"/>
          <w:sz w:val="20"/>
          <w:szCs w:val="20"/>
        </w:rPr>
        <w:t>liczbę zgłoszonych ofert,</w:t>
      </w:r>
    </w:p>
    <w:p w:rsidR="00637CA1" w:rsidRPr="008030CF" w:rsidRDefault="009774F2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BB1F75" w:rsidRPr="008030CF">
        <w:rPr>
          <w:rFonts w:ascii="Arial" w:hAnsi="Arial" w:cs="Arial"/>
          <w:sz w:val="20"/>
          <w:szCs w:val="20"/>
        </w:rPr>
        <w:t>wskazanie ofert odpowiadających warunkom określonym w ustawie i ogłoszeniu o konkursie,</w:t>
      </w:r>
    </w:p>
    <w:p w:rsidR="00637CA1" w:rsidRPr="008030CF" w:rsidRDefault="009774F2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BB1F75" w:rsidRPr="008030CF">
        <w:rPr>
          <w:rFonts w:ascii="Arial" w:hAnsi="Arial" w:cs="Arial"/>
          <w:sz w:val="20"/>
          <w:szCs w:val="20"/>
        </w:rPr>
        <w:t>wskazanie ofert nie odpowiadających warunkom określonym w ustawie i ogłoszeniu o konkursie lub zgłoszonych po terminie,</w:t>
      </w:r>
    </w:p>
    <w:p w:rsidR="00637CA1" w:rsidRPr="008030CF" w:rsidRDefault="009774F2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BB1F75" w:rsidRPr="008030CF">
        <w:rPr>
          <w:rFonts w:ascii="Arial" w:hAnsi="Arial" w:cs="Arial"/>
          <w:sz w:val="20"/>
          <w:szCs w:val="20"/>
        </w:rPr>
        <w:t>wskazanie wybranych ofert, na które proponuje się udzielenie dotacji albo stwierdzenie, że żadna z ofert nie została przyjęta - wraz z uzasadnieniem,</w:t>
      </w:r>
    </w:p>
    <w:p w:rsidR="00637CA1" w:rsidRPr="008030CF" w:rsidRDefault="009774F2" w:rsidP="0080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BB1F75" w:rsidRPr="008030CF">
        <w:rPr>
          <w:rFonts w:ascii="Arial" w:hAnsi="Arial" w:cs="Arial"/>
          <w:sz w:val="20"/>
          <w:szCs w:val="20"/>
        </w:rPr>
        <w:t>skł</w:t>
      </w:r>
      <w:r>
        <w:rPr>
          <w:rFonts w:ascii="Arial" w:hAnsi="Arial" w:cs="Arial"/>
          <w:sz w:val="20"/>
          <w:szCs w:val="20"/>
        </w:rPr>
        <w:t>ad członków Komisji Konkursowej wraz z podpisami.</w:t>
      </w:r>
    </w:p>
    <w:p w:rsidR="00637CA1" w:rsidRDefault="009774F2" w:rsidP="009774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74F2">
        <w:rPr>
          <w:rFonts w:ascii="Arial" w:hAnsi="Arial" w:cs="Arial"/>
          <w:b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 xml:space="preserve"> </w:t>
      </w:r>
      <w:r w:rsidR="00BB1F75" w:rsidRPr="008030CF">
        <w:rPr>
          <w:rFonts w:ascii="Arial" w:hAnsi="Arial" w:cs="Arial"/>
          <w:sz w:val="20"/>
          <w:szCs w:val="20"/>
        </w:rPr>
        <w:t>Protokół z przebiegu opiniowania ofert wraz ze wskazaniem propozycji wyboru ofert, na które proponuje się udzielenie dotacji lub nie przyjęcia żadnej z ofert oraz pozostałą dokumentację konkur</w:t>
      </w:r>
      <w:r>
        <w:rPr>
          <w:rFonts w:ascii="Arial" w:hAnsi="Arial" w:cs="Arial"/>
          <w:sz w:val="20"/>
          <w:szCs w:val="20"/>
        </w:rPr>
        <w:t>sową Komisja przedkłada Wójtowi</w:t>
      </w:r>
      <w:r w:rsidR="00BB1F75" w:rsidRPr="008030CF">
        <w:rPr>
          <w:rFonts w:ascii="Arial" w:hAnsi="Arial" w:cs="Arial"/>
          <w:sz w:val="20"/>
          <w:szCs w:val="20"/>
        </w:rPr>
        <w:t>.</w:t>
      </w:r>
    </w:p>
    <w:p w:rsidR="009774F2" w:rsidRPr="008030CF" w:rsidRDefault="009774F2" w:rsidP="009774F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37CA1" w:rsidRPr="009774F2" w:rsidRDefault="00BB1F75" w:rsidP="009774F2">
      <w:pPr>
        <w:jc w:val="center"/>
        <w:rPr>
          <w:rFonts w:ascii="Arial" w:hAnsi="Arial" w:cs="Arial"/>
          <w:b/>
          <w:sz w:val="20"/>
          <w:szCs w:val="20"/>
        </w:rPr>
      </w:pPr>
      <w:r w:rsidRPr="009774F2">
        <w:rPr>
          <w:rFonts w:ascii="Arial" w:hAnsi="Arial" w:cs="Arial"/>
          <w:b/>
          <w:sz w:val="20"/>
          <w:szCs w:val="20"/>
        </w:rPr>
        <w:t>Rozdział 10.</w:t>
      </w:r>
    </w:p>
    <w:p w:rsidR="00637CA1" w:rsidRPr="009774F2" w:rsidRDefault="00BB1F75" w:rsidP="009774F2">
      <w:pPr>
        <w:jc w:val="center"/>
        <w:rPr>
          <w:rFonts w:ascii="Arial" w:hAnsi="Arial" w:cs="Arial"/>
          <w:b/>
          <w:sz w:val="20"/>
          <w:szCs w:val="20"/>
        </w:rPr>
      </w:pPr>
      <w:r w:rsidRPr="009774F2">
        <w:rPr>
          <w:rFonts w:ascii="Arial" w:hAnsi="Arial" w:cs="Arial"/>
          <w:b/>
          <w:sz w:val="20"/>
          <w:szCs w:val="20"/>
        </w:rPr>
        <w:t>Postanowienia końcowe</w:t>
      </w:r>
    </w:p>
    <w:p w:rsidR="009774F2" w:rsidRDefault="009774F2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9774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74F2">
        <w:rPr>
          <w:rFonts w:ascii="Arial" w:hAnsi="Arial" w:cs="Arial"/>
          <w:b/>
          <w:sz w:val="20"/>
          <w:szCs w:val="20"/>
        </w:rPr>
        <w:t>§ 1</w:t>
      </w:r>
      <w:r w:rsidR="005A7CB2">
        <w:rPr>
          <w:rFonts w:ascii="Arial" w:hAnsi="Arial" w:cs="Arial"/>
          <w:b/>
          <w:sz w:val="20"/>
          <w:szCs w:val="20"/>
        </w:rPr>
        <w:t>4</w:t>
      </w:r>
      <w:r w:rsidRPr="009774F2">
        <w:rPr>
          <w:rFonts w:ascii="Arial" w:hAnsi="Arial" w:cs="Arial"/>
          <w:b/>
          <w:sz w:val="20"/>
          <w:szCs w:val="20"/>
        </w:rPr>
        <w:t>. 1.</w:t>
      </w:r>
      <w:r w:rsidRPr="008030CF">
        <w:rPr>
          <w:rFonts w:ascii="Arial" w:hAnsi="Arial" w:cs="Arial"/>
          <w:sz w:val="20"/>
          <w:szCs w:val="20"/>
        </w:rPr>
        <w:t xml:space="preserve"> Zmiany niniejszego Programu wymagają formy przyjętej dla jego uchwalenia.</w:t>
      </w:r>
    </w:p>
    <w:p w:rsidR="00637CA1" w:rsidRPr="008030CF" w:rsidRDefault="00BB1F75" w:rsidP="009774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74F2">
        <w:rPr>
          <w:rFonts w:ascii="Arial" w:hAnsi="Arial" w:cs="Arial"/>
          <w:b/>
          <w:sz w:val="20"/>
          <w:szCs w:val="20"/>
        </w:rPr>
        <w:t>2.</w:t>
      </w:r>
      <w:r w:rsidRPr="008030CF">
        <w:rPr>
          <w:rFonts w:ascii="Arial" w:hAnsi="Arial" w:cs="Arial"/>
          <w:sz w:val="20"/>
          <w:szCs w:val="20"/>
        </w:rPr>
        <w:t xml:space="preserve"> Wzory dokumentów związanych ze zlecaniem zadań publicznych do realizacji określa rozporządzenie Ministra Pracy i Polityki Społecznej w sprawie wzoru oferty realizacji zadania publicznego i wzoru sprawozdania z wykonania tego zadania.</w:t>
      </w:r>
    </w:p>
    <w:p w:rsidR="009774F2" w:rsidRDefault="009774F2" w:rsidP="009774F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9774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74F2">
        <w:rPr>
          <w:rFonts w:ascii="Arial" w:hAnsi="Arial" w:cs="Arial"/>
          <w:b/>
          <w:sz w:val="20"/>
          <w:szCs w:val="20"/>
        </w:rPr>
        <w:t>§ 1</w:t>
      </w:r>
      <w:r w:rsidR="005A7CB2">
        <w:rPr>
          <w:rFonts w:ascii="Arial" w:hAnsi="Arial" w:cs="Arial"/>
          <w:b/>
          <w:sz w:val="20"/>
          <w:szCs w:val="20"/>
        </w:rPr>
        <w:t>5</w:t>
      </w:r>
      <w:r w:rsidRPr="009774F2">
        <w:rPr>
          <w:rFonts w:ascii="Arial" w:hAnsi="Arial" w:cs="Arial"/>
          <w:b/>
          <w:sz w:val="20"/>
          <w:szCs w:val="20"/>
        </w:rPr>
        <w:t>.</w:t>
      </w:r>
      <w:r w:rsidRPr="008030CF">
        <w:rPr>
          <w:rFonts w:ascii="Arial" w:hAnsi="Arial" w:cs="Arial"/>
          <w:sz w:val="20"/>
          <w:szCs w:val="20"/>
        </w:rPr>
        <w:t xml:space="preserve"> Wykonanie uchwały powierza się Wójtowi Gminy.</w:t>
      </w:r>
    </w:p>
    <w:p w:rsidR="009774F2" w:rsidRDefault="009774F2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BB1F75" w:rsidP="005A7CB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74F2">
        <w:rPr>
          <w:rFonts w:ascii="Arial" w:hAnsi="Arial" w:cs="Arial"/>
          <w:b/>
          <w:sz w:val="20"/>
          <w:szCs w:val="20"/>
        </w:rPr>
        <w:t>§ 1</w:t>
      </w:r>
      <w:r w:rsidR="005A7CB2">
        <w:rPr>
          <w:rFonts w:ascii="Arial" w:hAnsi="Arial" w:cs="Arial"/>
          <w:b/>
          <w:sz w:val="20"/>
          <w:szCs w:val="20"/>
        </w:rPr>
        <w:t>6</w:t>
      </w:r>
      <w:r w:rsidRPr="009774F2">
        <w:rPr>
          <w:rFonts w:ascii="Arial" w:hAnsi="Arial" w:cs="Arial"/>
          <w:b/>
          <w:sz w:val="20"/>
          <w:szCs w:val="20"/>
        </w:rPr>
        <w:t>.</w:t>
      </w:r>
      <w:r w:rsidRPr="008030CF">
        <w:rPr>
          <w:rFonts w:ascii="Arial" w:hAnsi="Arial" w:cs="Arial"/>
          <w:sz w:val="20"/>
          <w:szCs w:val="20"/>
        </w:rPr>
        <w:t xml:space="preserve"> Uchwała wchodzi w życie z dniem 1 stycznia 201</w:t>
      </w:r>
      <w:r w:rsidR="009774F2">
        <w:rPr>
          <w:rFonts w:ascii="Arial" w:hAnsi="Arial" w:cs="Arial"/>
          <w:sz w:val="20"/>
          <w:szCs w:val="20"/>
        </w:rPr>
        <w:t>6</w:t>
      </w:r>
      <w:r w:rsidRPr="008030CF">
        <w:rPr>
          <w:rFonts w:ascii="Arial" w:hAnsi="Arial" w:cs="Arial"/>
          <w:sz w:val="20"/>
          <w:szCs w:val="20"/>
        </w:rPr>
        <w:t xml:space="preserve">r. i podlega ogłoszeniu w Dzienniku Urzędowym Województwa Lubuskiego </w:t>
      </w:r>
    </w:p>
    <w:p w:rsidR="009774F2" w:rsidRDefault="009774F2" w:rsidP="008030CF">
      <w:pPr>
        <w:jc w:val="both"/>
        <w:rPr>
          <w:rFonts w:ascii="Arial" w:hAnsi="Arial" w:cs="Arial"/>
          <w:sz w:val="20"/>
          <w:szCs w:val="20"/>
        </w:rPr>
      </w:pPr>
    </w:p>
    <w:p w:rsidR="009774F2" w:rsidRDefault="009774F2" w:rsidP="008030CF">
      <w:pPr>
        <w:jc w:val="both"/>
        <w:rPr>
          <w:rFonts w:ascii="Arial" w:hAnsi="Arial" w:cs="Arial"/>
          <w:sz w:val="20"/>
          <w:szCs w:val="20"/>
        </w:rPr>
      </w:pPr>
    </w:p>
    <w:p w:rsidR="009774F2" w:rsidRDefault="009774F2" w:rsidP="009774F2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Przewodnicząca Rady</w:t>
      </w:r>
    </w:p>
    <w:p w:rsidR="009774F2" w:rsidRDefault="009774F2" w:rsidP="009774F2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9774F2" w:rsidP="00417AA4">
      <w:pPr>
        <w:ind w:left="5664"/>
        <w:jc w:val="both"/>
        <w:rPr>
          <w:rFonts w:ascii="Arial" w:hAnsi="Arial" w:cs="Arial"/>
          <w:sz w:val="20"/>
          <w:szCs w:val="20"/>
        </w:rPr>
        <w:sectPr w:rsidR="00637CA1" w:rsidRPr="008030CF" w:rsidSect="008030CF">
          <w:footerReference w:type="default" r:id="rId7"/>
          <w:pgSz w:w="11900" w:h="16840"/>
          <w:pgMar w:top="1418" w:right="1418" w:bottom="1418" w:left="1418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Wiesława Sieńkowska </w:t>
      </w:r>
    </w:p>
    <w:p w:rsidR="00626EEA" w:rsidRDefault="00BB1F75" w:rsidP="00626EEA">
      <w:pPr>
        <w:ind w:left="11328"/>
        <w:jc w:val="both"/>
        <w:rPr>
          <w:rFonts w:ascii="Arial" w:hAnsi="Arial" w:cs="Arial"/>
          <w:sz w:val="20"/>
          <w:szCs w:val="20"/>
        </w:rPr>
      </w:pPr>
      <w:r w:rsidRPr="008030CF">
        <w:rPr>
          <w:rFonts w:ascii="Arial" w:hAnsi="Arial" w:cs="Arial"/>
          <w:sz w:val="20"/>
          <w:szCs w:val="20"/>
        </w:rPr>
        <w:lastRenderedPageBreak/>
        <w:t xml:space="preserve">Załącznik do Uchwały Nr </w:t>
      </w:r>
      <w:r w:rsidR="00626EEA">
        <w:rPr>
          <w:rFonts w:ascii="Arial" w:hAnsi="Arial" w:cs="Arial"/>
          <w:sz w:val="20"/>
          <w:szCs w:val="20"/>
        </w:rPr>
        <w:t>……</w:t>
      </w:r>
      <w:r w:rsidRPr="008030CF">
        <w:rPr>
          <w:rFonts w:ascii="Arial" w:hAnsi="Arial" w:cs="Arial"/>
          <w:sz w:val="20"/>
          <w:szCs w:val="20"/>
        </w:rPr>
        <w:t xml:space="preserve"> </w:t>
      </w:r>
    </w:p>
    <w:p w:rsidR="00626EEA" w:rsidRDefault="00BB1F75" w:rsidP="00626EEA">
      <w:pPr>
        <w:ind w:left="11328"/>
        <w:jc w:val="both"/>
        <w:rPr>
          <w:rFonts w:ascii="Arial" w:hAnsi="Arial" w:cs="Arial"/>
          <w:sz w:val="20"/>
          <w:szCs w:val="20"/>
        </w:rPr>
      </w:pPr>
      <w:r w:rsidRPr="008030CF">
        <w:rPr>
          <w:rFonts w:ascii="Arial" w:hAnsi="Arial" w:cs="Arial"/>
          <w:sz w:val="20"/>
          <w:szCs w:val="20"/>
        </w:rPr>
        <w:t xml:space="preserve">Rady Gminy </w:t>
      </w:r>
      <w:r w:rsidR="00626EEA">
        <w:rPr>
          <w:rFonts w:ascii="Arial" w:hAnsi="Arial" w:cs="Arial"/>
          <w:sz w:val="20"/>
          <w:szCs w:val="20"/>
        </w:rPr>
        <w:t>Szczaniec</w:t>
      </w:r>
      <w:r w:rsidRPr="008030CF">
        <w:rPr>
          <w:rFonts w:ascii="Arial" w:hAnsi="Arial" w:cs="Arial"/>
          <w:sz w:val="20"/>
          <w:szCs w:val="20"/>
        </w:rPr>
        <w:t xml:space="preserve"> </w:t>
      </w:r>
    </w:p>
    <w:p w:rsidR="00637CA1" w:rsidRPr="008030CF" w:rsidRDefault="00BB1F75" w:rsidP="00626EEA">
      <w:pPr>
        <w:ind w:left="11328"/>
        <w:jc w:val="both"/>
        <w:rPr>
          <w:rFonts w:ascii="Arial" w:hAnsi="Arial" w:cs="Arial"/>
          <w:sz w:val="20"/>
          <w:szCs w:val="20"/>
        </w:rPr>
      </w:pPr>
      <w:r w:rsidRPr="008030CF">
        <w:rPr>
          <w:rFonts w:ascii="Arial" w:hAnsi="Arial" w:cs="Arial"/>
          <w:sz w:val="20"/>
          <w:szCs w:val="20"/>
        </w:rPr>
        <w:t xml:space="preserve">z dnia </w:t>
      </w:r>
      <w:r w:rsidR="00626EEA">
        <w:rPr>
          <w:rFonts w:ascii="Arial" w:hAnsi="Arial" w:cs="Arial"/>
          <w:sz w:val="20"/>
          <w:szCs w:val="20"/>
        </w:rPr>
        <w:t>………………. 2015</w:t>
      </w:r>
      <w:r w:rsidRPr="008030CF">
        <w:rPr>
          <w:rFonts w:ascii="Arial" w:hAnsi="Arial" w:cs="Arial"/>
          <w:sz w:val="20"/>
          <w:szCs w:val="20"/>
        </w:rPr>
        <w:t xml:space="preserve"> r.</w:t>
      </w:r>
    </w:p>
    <w:p w:rsidR="00626EEA" w:rsidRDefault="00626EEA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626EEA" w:rsidRDefault="00BB1F75" w:rsidP="00626EEA">
      <w:pPr>
        <w:jc w:val="center"/>
        <w:rPr>
          <w:rFonts w:ascii="Arial" w:hAnsi="Arial" w:cs="Arial"/>
          <w:b/>
          <w:sz w:val="20"/>
          <w:szCs w:val="20"/>
        </w:rPr>
      </w:pPr>
      <w:r w:rsidRPr="00626EEA">
        <w:rPr>
          <w:rFonts w:ascii="Arial" w:hAnsi="Arial" w:cs="Arial"/>
          <w:b/>
          <w:sz w:val="20"/>
          <w:szCs w:val="20"/>
        </w:rPr>
        <w:t>SPRAWOZDANIE Z REALIZACJI ZADAŃ PUBLICZNYCH W 201</w:t>
      </w:r>
      <w:r w:rsidR="00626EEA" w:rsidRPr="00626EEA">
        <w:rPr>
          <w:rFonts w:ascii="Arial" w:hAnsi="Arial" w:cs="Arial"/>
          <w:b/>
          <w:sz w:val="20"/>
          <w:szCs w:val="20"/>
        </w:rPr>
        <w:t>6</w:t>
      </w:r>
      <w:r w:rsidRPr="00626EEA">
        <w:rPr>
          <w:rFonts w:ascii="Arial" w:hAnsi="Arial" w:cs="Arial"/>
          <w:b/>
          <w:sz w:val="20"/>
          <w:szCs w:val="20"/>
        </w:rPr>
        <w:t>r.</w:t>
      </w:r>
    </w:p>
    <w:p w:rsidR="00417AA4" w:rsidRPr="008030CF" w:rsidRDefault="00417AA4" w:rsidP="008030CF">
      <w:pPr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1389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6"/>
        <w:gridCol w:w="2563"/>
        <w:gridCol w:w="1848"/>
        <w:gridCol w:w="1985"/>
        <w:gridCol w:w="1984"/>
        <w:gridCol w:w="1843"/>
        <w:gridCol w:w="1701"/>
      </w:tblGrid>
      <w:tr w:rsidR="00417AA4" w:rsidRPr="008030CF" w:rsidTr="00417AA4">
        <w:trPr>
          <w:trHeight w:hRule="exact" w:val="13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BB1F75" w:rsidP="00417AA4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CA1" w:rsidRPr="008030CF" w:rsidRDefault="00BB1F75" w:rsidP="00417AA4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Sfera zadań publicznych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BB1F75" w:rsidP="00417AA4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BB1F75" w:rsidP="00417AA4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Liczba zawartych umów w trybie konkursowym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BB1F75" w:rsidP="00417AA4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Liczba umów zawartych w trybie pozakonkursowym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BB1F75" w:rsidP="00417AA4">
            <w:pPr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Wielkość środków zaplanowanych w budżecie na realizację zadań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B56A58" w:rsidP="00417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udzielonej dotacji O</w:t>
            </w:r>
            <w:r w:rsidR="00BB1F75" w:rsidRPr="008030CF">
              <w:rPr>
                <w:rFonts w:ascii="Arial" w:hAnsi="Arial" w:cs="Arial"/>
                <w:sz w:val="20"/>
                <w:szCs w:val="20"/>
              </w:rPr>
              <w:t>rganizacjom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CA1" w:rsidRPr="008030CF" w:rsidRDefault="00B56A58" w:rsidP="00417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wkładu finansowego O</w:t>
            </w:r>
            <w:bookmarkStart w:id="4" w:name="_GoBack"/>
            <w:bookmarkEnd w:id="4"/>
            <w:r w:rsidR="00BB1F75" w:rsidRPr="008030CF">
              <w:rPr>
                <w:rFonts w:ascii="Arial" w:hAnsi="Arial" w:cs="Arial"/>
                <w:sz w:val="20"/>
                <w:szCs w:val="20"/>
              </w:rPr>
              <w:t>rganizacji</w:t>
            </w:r>
          </w:p>
        </w:tc>
      </w:tr>
      <w:tr w:rsidR="00417AA4" w:rsidRPr="008030CF" w:rsidTr="00417AA4">
        <w:trPr>
          <w:trHeight w:hRule="exact" w:val="2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AA4" w:rsidRPr="008030CF" w:rsidTr="00417AA4">
        <w:trPr>
          <w:trHeight w:hRule="exact" w:val="2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AA4" w:rsidRPr="008030CF" w:rsidTr="00417AA4">
        <w:trPr>
          <w:trHeight w:hRule="exact" w:val="2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CA1" w:rsidRPr="008030CF" w:rsidRDefault="00BB1F75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AA4" w:rsidRPr="008030CF" w:rsidTr="00417AA4">
        <w:trPr>
          <w:trHeight w:hRule="exact" w:val="2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AA4" w:rsidRPr="008030CF" w:rsidTr="00417AA4">
        <w:trPr>
          <w:trHeight w:hRule="exact" w:val="2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AA4" w:rsidRPr="008030CF" w:rsidTr="00417AA4">
        <w:trPr>
          <w:trHeight w:hRule="exact" w:val="2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CA1" w:rsidRPr="008030CF" w:rsidRDefault="00BB1F75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AA4" w:rsidRPr="008030CF" w:rsidTr="00417AA4">
        <w:trPr>
          <w:trHeight w:hRule="exact" w:val="2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AA4" w:rsidRPr="008030CF" w:rsidTr="00417AA4">
        <w:trPr>
          <w:trHeight w:hRule="exact" w:val="2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AA4" w:rsidRPr="008030CF" w:rsidTr="00417AA4">
        <w:trPr>
          <w:trHeight w:hRule="exact" w:val="26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7CA1" w:rsidRPr="008030CF" w:rsidRDefault="00BB1F75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0CF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CA1" w:rsidRPr="008030CF" w:rsidRDefault="00637CA1" w:rsidP="00803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CA1" w:rsidRPr="008030CF" w:rsidRDefault="00637CA1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637CA1" w:rsidP="008030CF">
      <w:pPr>
        <w:jc w:val="both"/>
        <w:rPr>
          <w:rFonts w:ascii="Arial" w:hAnsi="Arial" w:cs="Arial"/>
          <w:sz w:val="20"/>
          <w:szCs w:val="20"/>
        </w:rPr>
      </w:pPr>
    </w:p>
    <w:p w:rsidR="00637CA1" w:rsidRPr="008030CF" w:rsidRDefault="00637CA1" w:rsidP="008030CF">
      <w:pPr>
        <w:jc w:val="both"/>
        <w:rPr>
          <w:rFonts w:ascii="Arial" w:hAnsi="Arial" w:cs="Arial"/>
          <w:sz w:val="20"/>
          <w:szCs w:val="20"/>
        </w:rPr>
      </w:pPr>
    </w:p>
    <w:sectPr w:rsidR="00637CA1" w:rsidRPr="008030CF" w:rsidSect="00417AA4">
      <w:footerReference w:type="default" r:id="rId8"/>
      <w:pgSz w:w="16840" w:h="11900" w:orient="landscape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A3" w:rsidRDefault="00CD18A3">
      <w:r>
        <w:separator/>
      </w:r>
    </w:p>
  </w:endnote>
  <w:endnote w:type="continuationSeparator" w:id="0">
    <w:p w:rsidR="00CD18A3" w:rsidRDefault="00CD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0F" w:rsidRDefault="00913C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313690</wp:posOffset>
              </wp:positionH>
              <wp:positionV relativeFrom="page">
                <wp:posOffset>10422890</wp:posOffset>
              </wp:positionV>
              <wp:extent cx="6592570" cy="12382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C0F" w:rsidRDefault="00913C0F">
                          <w:pPr>
                            <w:pStyle w:val="Nagweklubstopka0"/>
                            <w:shd w:val="clear" w:color="auto" w:fill="auto"/>
                            <w:tabs>
                              <w:tab w:val="right" w:pos="1038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6A58" w:rsidRPr="00B56A58">
                            <w:rPr>
                              <w:rStyle w:val="Nagweklubstopka1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7pt;margin-top:820.7pt;width:519.1pt;height:9.7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JM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" filled="f" stroked="f">
              <v:textbox style="mso-fit-shape-to-text:t" inset="0,0,0,0">
                <w:txbxContent>
                  <w:p w:rsidR="00913C0F" w:rsidRDefault="00913C0F">
                    <w:pPr>
                      <w:pStyle w:val="Nagweklubstopka0"/>
                      <w:shd w:val="clear" w:color="auto" w:fill="auto"/>
                      <w:tabs>
                        <w:tab w:val="right" w:pos="1038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6A58" w:rsidRPr="00B56A58">
                      <w:rPr>
                        <w:rStyle w:val="Nagweklubstopka1"/>
                        <w:noProof/>
                      </w:rPr>
                      <w:t>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0F" w:rsidRDefault="00913C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7285355</wp:posOffset>
              </wp:positionV>
              <wp:extent cx="9726295" cy="123825"/>
              <wp:effectExtent l="317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62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C0F" w:rsidRDefault="00913C0F">
                          <w:pPr>
                            <w:pStyle w:val="Nagweklubstopka0"/>
                            <w:shd w:val="clear" w:color="auto" w:fill="auto"/>
                            <w:tabs>
                              <w:tab w:val="right" w:pos="15317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pt;margin-top:573.65pt;width:765.85pt;height:9.7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C3rQ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" filled="f" stroked="f">
              <v:textbox style="mso-fit-shape-to-text:t" inset="0,0,0,0">
                <w:txbxContent>
                  <w:p w:rsidR="00913C0F" w:rsidRDefault="00913C0F">
                    <w:pPr>
                      <w:pStyle w:val="Nagweklubstopka0"/>
                      <w:shd w:val="clear" w:color="auto" w:fill="auto"/>
                      <w:tabs>
                        <w:tab w:val="right" w:pos="15317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A3" w:rsidRDefault="00CD18A3"/>
  </w:footnote>
  <w:footnote w:type="continuationSeparator" w:id="0">
    <w:p w:rsidR="00CD18A3" w:rsidRDefault="00CD18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DEB"/>
    <w:multiLevelType w:val="multilevel"/>
    <w:tmpl w:val="557AB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2518E"/>
    <w:multiLevelType w:val="multilevel"/>
    <w:tmpl w:val="FDC65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D74CE"/>
    <w:multiLevelType w:val="hybridMultilevel"/>
    <w:tmpl w:val="A9BE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71B8"/>
    <w:multiLevelType w:val="multilevel"/>
    <w:tmpl w:val="CC7C4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60F5A"/>
    <w:multiLevelType w:val="multilevel"/>
    <w:tmpl w:val="649E9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EC4325"/>
    <w:multiLevelType w:val="multilevel"/>
    <w:tmpl w:val="5A70F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FB1A6C"/>
    <w:multiLevelType w:val="multilevel"/>
    <w:tmpl w:val="939C47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452111"/>
    <w:multiLevelType w:val="multilevel"/>
    <w:tmpl w:val="9208E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ED0C44"/>
    <w:multiLevelType w:val="multilevel"/>
    <w:tmpl w:val="995AA4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912545"/>
    <w:multiLevelType w:val="hybridMultilevel"/>
    <w:tmpl w:val="EEA02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2955"/>
    <w:multiLevelType w:val="multilevel"/>
    <w:tmpl w:val="9E6C1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935E11"/>
    <w:multiLevelType w:val="multilevel"/>
    <w:tmpl w:val="F7B8E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E876FC"/>
    <w:multiLevelType w:val="multilevel"/>
    <w:tmpl w:val="08145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567758"/>
    <w:multiLevelType w:val="multilevel"/>
    <w:tmpl w:val="6A5E2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6420C3"/>
    <w:multiLevelType w:val="multilevel"/>
    <w:tmpl w:val="3EE439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CB62B6"/>
    <w:multiLevelType w:val="multilevel"/>
    <w:tmpl w:val="45CAB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EB3657"/>
    <w:multiLevelType w:val="multilevel"/>
    <w:tmpl w:val="CA26B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16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1"/>
    <w:rsid w:val="000A0A9A"/>
    <w:rsid w:val="000B2B9C"/>
    <w:rsid w:val="000F278A"/>
    <w:rsid w:val="003F4235"/>
    <w:rsid w:val="00417AA4"/>
    <w:rsid w:val="00456DF6"/>
    <w:rsid w:val="004B1D59"/>
    <w:rsid w:val="004E66F8"/>
    <w:rsid w:val="0052000E"/>
    <w:rsid w:val="0055761D"/>
    <w:rsid w:val="00561E23"/>
    <w:rsid w:val="005A7CB2"/>
    <w:rsid w:val="00626EEA"/>
    <w:rsid w:val="00637CA1"/>
    <w:rsid w:val="00652210"/>
    <w:rsid w:val="006C6878"/>
    <w:rsid w:val="00802DFA"/>
    <w:rsid w:val="008030CF"/>
    <w:rsid w:val="00913C0F"/>
    <w:rsid w:val="0095670C"/>
    <w:rsid w:val="009774F2"/>
    <w:rsid w:val="009A11A2"/>
    <w:rsid w:val="00A1489D"/>
    <w:rsid w:val="00A4090D"/>
    <w:rsid w:val="00AC7D85"/>
    <w:rsid w:val="00AD5E39"/>
    <w:rsid w:val="00B56A58"/>
    <w:rsid w:val="00B91B97"/>
    <w:rsid w:val="00BA1408"/>
    <w:rsid w:val="00BB1F75"/>
    <w:rsid w:val="00BE4791"/>
    <w:rsid w:val="00BF2695"/>
    <w:rsid w:val="00C95500"/>
    <w:rsid w:val="00CA76B9"/>
    <w:rsid w:val="00CB7916"/>
    <w:rsid w:val="00CD18A3"/>
    <w:rsid w:val="00E038EF"/>
    <w:rsid w:val="00E343EC"/>
    <w:rsid w:val="00EC1E1A"/>
    <w:rsid w:val="00F1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90B4E-90B9-4B7E-9841-8C527FDF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95pt">
    <w:name w:val="Tekst treści (2) + 9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7pt">
    <w:name w:val="Tekst treści (2) + 7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254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300" w:line="0" w:lineRule="atLeas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030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8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4F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7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4F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3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3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Czesław Słodnik</cp:lastModifiedBy>
  <cp:revision>21</cp:revision>
  <cp:lastPrinted>2015-10-29T12:24:00Z</cp:lastPrinted>
  <dcterms:created xsi:type="dcterms:W3CDTF">2015-10-21T12:38:00Z</dcterms:created>
  <dcterms:modified xsi:type="dcterms:W3CDTF">2015-10-30T09:01:00Z</dcterms:modified>
</cp:coreProperties>
</file>