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F02F5">
        <w:rPr>
          <w:rFonts w:ascii="Arial" w:hAnsi="Arial" w:cs="Arial"/>
          <w:b/>
          <w:bCs/>
        </w:rPr>
        <w:t xml:space="preserve">Uchwała Nr </w:t>
      </w:r>
      <w:r w:rsidR="00276A2C">
        <w:rPr>
          <w:rFonts w:ascii="Arial" w:hAnsi="Arial" w:cs="Arial"/>
          <w:b/>
          <w:bCs/>
        </w:rPr>
        <w:t xml:space="preserve">  </w:t>
      </w:r>
      <w:r w:rsidR="00BE6711">
        <w:rPr>
          <w:rFonts w:ascii="Arial" w:hAnsi="Arial" w:cs="Arial"/>
          <w:b/>
          <w:bCs/>
        </w:rPr>
        <w:t>/12</w:t>
      </w:r>
    </w:p>
    <w:p w:rsidR="006F02F5" w:rsidRPr="006F02F5" w:rsidRDefault="006C1C48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</w:t>
      </w:r>
      <w:r w:rsidR="006F02F5" w:rsidRPr="006F02F5">
        <w:rPr>
          <w:rFonts w:ascii="Arial" w:hAnsi="Arial" w:cs="Arial"/>
          <w:b/>
          <w:bCs/>
        </w:rPr>
        <w:t xml:space="preserve"> Gminy Szczaniec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6F02F5">
        <w:rPr>
          <w:rFonts w:ascii="Arial" w:hAnsi="Arial" w:cs="Arial"/>
          <w:b/>
          <w:bCs/>
        </w:rPr>
        <w:t xml:space="preserve">z dnia </w:t>
      </w:r>
      <w:r w:rsidR="00276A2C">
        <w:rPr>
          <w:rFonts w:ascii="Arial" w:hAnsi="Arial" w:cs="Arial"/>
          <w:b/>
          <w:bCs/>
        </w:rPr>
        <w:t>24 października</w:t>
      </w:r>
      <w:r w:rsidRPr="006F02F5">
        <w:rPr>
          <w:rFonts w:ascii="Arial" w:hAnsi="Arial" w:cs="Arial"/>
          <w:b/>
          <w:bCs/>
        </w:rPr>
        <w:t xml:space="preserve"> 2012 roku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2F5"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Szczaniec na lata 2012 – 2020.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C48" w:rsidRPr="006C1C48" w:rsidRDefault="006C1C48" w:rsidP="006C1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6C1C48">
        <w:rPr>
          <w:rFonts w:ascii="Times New Roman" w:eastAsia="Calibri" w:hAnsi="Times New Roman" w:cs="Times New Roman"/>
          <w:sz w:val="24"/>
          <w:szCs w:val="24"/>
        </w:rPr>
        <w:t>Na postawie art.18 ust. 2</w:t>
      </w:r>
      <w:r w:rsidRPr="006C1C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C1C48">
        <w:rPr>
          <w:rFonts w:ascii="Times New Roman" w:eastAsia="Calibri" w:hAnsi="Times New Roman" w:cs="Times New Roman"/>
          <w:sz w:val="24"/>
          <w:szCs w:val="24"/>
        </w:rPr>
        <w:t xml:space="preserve">pkt 6 ustawy z dnia 8 marca 1990 roku o samorządzie gminnym (tekst jednolity Dz. U. z 2001 r. Nr 142, poz. 1591 z </w:t>
      </w:r>
      <w:proofErr w:type="spellStart"/>
      <w:r w:rsidRPr="006C1C4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C1C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C1C48">
        <w:rPr>
          <w:rFonts w:ascii="Times New Roman" w:eastAsia="Calibri" w:hAnsi="Times New Roman" w:cs="Times New Roman"/>
          <w:sz w:val="24"/>
          <w:szCs w:val="24"/>
        </w:rPr>
        <w:t>zm</w:t>
      </w:r>
      <w:proofErr w:type="spellEnd"/>
      <w:r w:rsidRPr="006C1C48">
        <w:rPr>
          <w:rFonts w:ascii="Times New Roman" w:eastAsia="Calibri" w:hAnsi="Times New Roman" w:cs="Times New Roman"/>
          <w:sz w:val="24"/>
          <w:szCs w:val="24"/>
        </w:rPr>
        <w:t>) oraz art. 226, art. 227, art. 229 ustawy z dnia 27 sierpnia 2009 roku o finansach publicznych (</w:t>
      </w:r>
      <w:proofErr w:type="spellStart"/>
      <w:r w:rsidRPr="006C1C48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6C1C48">
        <w:rPr>
          <w:rFonts w:ascii="Times New Roman" w:eastAsia="Calibri" w:hAnsi="Times New Roman" w:cs="Times New Roman"/>
          <w:sz w:val="24"/>
          <w:szCs w:val="24"/>
        </w:rPr>
        <w:t xml:space="preserve">. z 2009 r. Nr 157, poz.1240 z </w:t>
      </w:r>
      <w:proofErr w:type="spellStart"/>
      <w:r w:rsidRPr="006C1C4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C1C48">
        <w:rPr>
          <w:rFonts w:ascii="Times New Roman" w:eastAsia="Calibri" w:hAnsi="Times New Roman" w:cs="Times New Roman"/>
          <w:sz w:val="24"/>
          <w:szCs w:val="24"/>
        </w:rPr>
        <w:t>. zm.),</w:t>
      </w:r>
      <w:r w:rsidRPr="006C1C48">
        <w:rPr>
          <w:rFonts w:ascii="Calibri" w:eastAsia="Calibri" w:hAnsi="Calibri" w:cs="Times New Roman"/>
        </w:rPr>
        <w:t xml:space="preserve"> </w:t>
      </w:r>
      <w:r w:rsidRPr="006C1C48">
        <w:rPr>
          <w:rFonts w:ascii="Times New Roman" w:eastAsia="Calibri" w:hAnsi="Times New Roman" w:cs="Times New Roman"/>
          <w:sz w:val="24"/>
          <w:szCs w:val="24"/>
        </w:rPr>
        <w:t xml:space="preserve">art.121 ust. 8 i 122 ust. 3  ustawy z dnia 27 sierpnia 2009 r. przepisy wprowadzające ustawę o finansach publicznych (Dz. U. z 2009 r. Nr 157 poz.1241 z </w:t>
      </w:r>
      <w:proofErr w:type="spellStart"/>
      <w:r w:rsidRPr="006C1C4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C1C48">
        <w:rPr>
          <w:rFonts w:ascii="Times New Roman" w:eastAsia="Calibri" w:hAnsi="Times New Roman" w:cs="Times New Roman"/>
          <w:sz w:val="24"/>
          <w:szCs w:val="24"/>
        </w:rPr>
        <w:t>. zm.) uchwala się, co następuje:</w:t>
      </w:r>
    </w:p>
    <w:p w:rsidR="006F02F5" w:rsidRPr="006C1C48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2F5">
        <w:rPr>
          <w:rFonts w:ascii="Arial" w:hAnsi="Arial" w:cs="Arial"/>
          <w:b/>
          <w:bCs/>
        </w:rPr>
        <w:t xml:space="preserve">§ 1. </w:t>
      </w:r>
      <w:r w:rsidRPr="006F02F5">
        <w:rPr>
          <w:rFonts w:ascii="Arial" w:hAnsi="Arial" w:cs="Arial"/>
        </w:rPr>
        <w:t>W uchwale Nr XV/80/11</w:t>
      </w:r>
      <w:r w:rsidRPr="006F02F5">
        <w:rPr>
          <w:rFonts w:ascii="Arial" w:hAnsi="Arial" w:cs="Arial"/>
          <w:b/>
          <w:bCs/>
        </w:rPr>
        <w:t xml:space="preserve"> </w:t>
      </w:r>
      <w:r w:rsidRPr="006F02F5">
        <w:rPr>
          <w:rFonts w:ascii="Arial" w:hAnsi="Arial" w:cs="Arial"/>
        </w:rPr>
        <w:t>Rady Gminy Szczaniec z dnia 28 grudnia 2011 r. w sprawie uchwalenia Wieloletniej Prognozy Finansowej Gminy Szczaniec na lata 2012-2020</w:t>
      </w:r>
      <w:r w:rsidR="00504A64">
        <w:rPr>
          <w:rFonts w:ascii="Arial" w:hAnsi="Arial" w:cs="Arial"/>
        </w:rPr>
        <w:t xml:space="preserve">, </w:t>
      </w:r>
      <w:r w:rsidR="00504A64" w:rsidRPr="00444DC9">
        <w:rPr>
          <w:rFonts w:ascii="Arial" w:hAnsi="Arial" w:cs="Arial"/>
        </w:rPr>
        <w:t>zmienionej uchwałą Nr XIX/111/12 z dnia 30 maja 2012 r.</w:t>
      </w:r>
      <w:r w:rsidR="00276A2C">
        <w:rPr>
          <w:rFonts w:ascii="Arial" w:hAnsi="Arial" w:cs="Arial"/>
        </w:rPr>
        <w:t>, uchwałą Nr X</w:t>
      </w:r>
      <w:r w:rsidR="00276A2C" w:rsidRPr="00444DC9">
        <w:rPr>
          <w:rFonts w:ascii="Arial" w:hAnsi="Arial" w:cs="Arial"/>
        </w:rPr>
        <w:t>X</w:t>
      </w:r>
      <w:r w:rsidR="00276A2C">
        <w:rPr>
          <w:rFonts w:ascii="Arial" w:hAnsi="Arial" w:cs="Arial"/>
        </w:rPr>
        <w:t>I</w:t>
      </w:r>
      <w:r w:rsidR="00276A2C" w:rsidRPr="00444DC9">
        <w:rPr>
          <w:rFonts w:ascii="Arial" w:hAnsi="Arial" w:cs="Arial"/>
        </w:rPr>
        <w:t>/11</w:t>
      </w:r>
      <w:r w:rsidR="00276A2C">
        <w:rPr>
          <w:rFonts w:ascii="Arial" w:hAnsi="Arial" w:cs="Arial"/>
        </w:rPr>
        <w:t>9</w:t>
      </w:r>
      <w:r w:rsidR="00276A2C" w:rsidRPr="00444DC9">
        <w:rPr>
          <w:rFonts w:ascii="Arial" w:hAnsi="Arial" w:cs="Arial"/>
        </w:rPr>
        <w:t xml:space="preserve">/12 z dnia </w:t>
      </w:r>
      <w:r w:rsidR="00276A2C">
        <w:rPr>
          <w:rFonts w:ascii="Arial" w:hAnsi="Arial" w:cs="Arial"/>
        </w:rPr>
        <w:t xml:space="preserve">27 czerwca 2012 </w:t>
      </w:r>
      <w:r w:rsidR="00276A2C" w:rsidRPr="00444DC9">
        <w:rPr>
          <w:rFonts w:ascii="Arial" w:hAnsi="Arial" w:cs="Arial"/>
        </w:rPr>
        <w:t>r.</w:t>
      </w:r>
      <w:r w:rsidR="00276A2C">
        <w:rPr>
          <w:rFonts w:ascii="Arial" w:hAnsi="Arial" w:cs="Arial"/>
        </w:rPr>
        <w:t>,</w:t>
      </w:r>
      <w:r w:rsidR="00276A2C" w:rsidRPr="00276A2C">
        <w:rPr>
          <w:rFonts w:ascii="Arial" w:hAnsi="Arial" w:cs="Arial"/>
        </w:rPr>
        <w:t xml:space="preserve"> </w:t>
      </w:r>
      <w:r w:rsidR="00276A2C" w:rsidRPr="00444DC9">
        <w:rPr>
          <w:rFonts w:ascii="Arial" w:hAnsi="Arial" w:cs="Arial"/>
        </w:rPr>
        <w:t>uchwałą Nr XX</w:t>
      </w:r>
      <w:r w:rsidR="00276A2C">
        <w:rPr>
          <w:rFonts w:ascii="Arial" w:hAnsi="Arial" w:cs="Arial"/>
        </w:rPr>
        <w:t>III</w:t>
      </w:r>
      <w:r w:rsidR="00276A2C" w:rsidRPr="00444DC9">
        <w:rPr>
          <w:rFonts w:ascii="Arial" w:hAnsi="Arial" w:cs="Arial"/>
        </w:rPr>
        <w:t>/1</w:t>
      </w:r>
      <w:r w:rsidR="00276A2C">
        <w:rPr>
          <w:rFonts w:ascii="Arial" w:hAnsi="Arial" w:cs="Arial"/>
        </w:rPr>
        <w:t>36</w:t>
      </w:r>
      <w:r w:rsidR="00276A2C" w:rsidRPr="00444DC9">
        <w:rPr>
          <w:rFonts w:ascii="Arial" w:hAnsi="Arial" w:cs="Arial"/>
        </w:rPr>
        <w:t xml:space="preserve">/12 z dnia </w:t>
      </w:r>
      <w:r w:rsidR="00276A2C">
        <w:rPr>
          <w:rFonts w:ascii="Arial" w:hAnsi="Arial" w:cs="Arial"/>
        </w:rPr>
        <w:t>26 września</w:t>
      </w:r>
      <w:r w:rsidR="00276A2C" w:rsidRPr="00444DC9">
        <w:rPr>
          <w:rFonts w:ascii="Arial" w:hAnsi="Arial" w:cs="Arial"/>
        </w:rPr>
        <w:t xml:space="preserve"> 2012 r.</w:t>
      </w:r>
      <w:r w:rsidR="00276A2C">
        <w:rPr>
          <w:rFonts w:ascii="Arial" w:hAnsi="Arial" w:cs="Arial"/>
        </w:rPr>
        <w:t xml:space="preserve">, </w:t>
      </w:r>
      <w:r w:rsidRPr="006F02F5">
        <w:rPr>
          <w:rFonts w:ascii="Arial" w:hAnsi="Arial" w:cs="Arial"/>
        </w:rPr>
        <w:t>wprowadza się następujące zmiany:</w:t>
      </w:r>
    </w:p>
    <w:p w:rsidR="006F02F5" w:rsidRDefault="006F02F5" w:rsidP="006F02F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2F5">
        <w:rPr>
          <w:rFonts w:ascii="Arial" w:hAnsi="Arial" w:cs="Arial"/>
        </w:rPr>
        <w:t>Załącznik nr 1 zmienianej uchwały, dotyczący Wieloletniej Prognozy Finansowej Gminy Szczaniec wraz z prognozą kwoty długu i spłat zaciągniętych zobowiązań na lata 201</w:t>
      </w:r>
      <w:r w:rsidR="00504A64">
        <w:rPr>
          <w:rFonts w:ascii="Arial" w:hAnsi="Arial" w:cs="Arial"/>
        </w:rPr>
        <w:t>2</w:t>
      </w:r>
      <w:r w:rsidRPr="006F02F5">
        <w:rPr>
          <w:rFonts w:ascii="Arial" w:hAnsi="Arial" w:cs="Arial"/>
        </w:rPr>
        <w:t xml:space="preserve"> – 2020, otrzymuje brzmienie jak w załączniku nr 1 do niniejszej uchwały.</w:t>
      </w:r>
    </w:p>
    <w:p w:rsidR="00BF6337" w:rsidRDefault="00BF6337" w:rsidP="00BF63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 zmienianej uchwały, dotyczący objaśnień przyjętych wartości, otrzymuje brzmienie jak w załączniku nr 2 do niniejszej uchwały</w:t>
      </w:r>
    </w:p>
    <w:p w:rsidR="006F02F5" w:rsidRPr="006F02F5" w:rsidRDefault="006F02F5" w:rsidP="006F02F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2F5">
        <w:rPr>
          <w:rFonts w:ascii="Arial" w:hAnsi="Arial" w:cs="Arial"/>
        </w:rPr>
        <w:t xml:space="preserve">Załącznik nr 3 zmienianej uchwały, dotyczący wieloletnich przedsięwzięć  finansowych, otrzymuje brzmienie jak w załączniku nr </w:t>
      </w:r>
      <w:r w:rsidR="00BF6337">
        <w:rPr>
          <w:rFonts w:ascii="Arial" w:hAnsi="Arial" w:cs="Arial"/>
        </w:rPr>
        <w:t>3</w:t>
      </w:r>
      <w:r w:rsidRPr="006F02F5">
        <w:rPr>
          <w:rFonts w:ascii="Arial" w:hAnsi="Arial" w:cs="Arial"/>
        </w:rPr>
        <w:t xml:space="preserve"> do niniejszej uchwały</w:t>
      </w:r>
    </w:p>
    <w:p w:rsidR="006F02F5" w:rsidRPr="006F02F5" w:rsidRDefault="006F02F5" w:rsidP="006F02F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2F5">
        <w:rPr>
          <w:rFonts w:ascii="Arial" w:hAnsi="Arial" w:cs="Arial"/>
          <w:b/>
          <w:bCs/>
        </w:rPr>
        <w:t xml:space="preserve">§ 2. </w:t>
      </w:r>
      <w:r w:rsidRPr="006F02F5">
        <w:rPr>
          <w:rFonts w:ascii="Arial" w:hAnsi="Arial" w:cs="Arial"/>
        </w:rPr>
        <w:t>Wykonanie uchwały powierza się Wójtowi Gminy Szczaniec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2F5">
        <w:rPr>
          <w:rFonts w:ascii="Arial" w:hAnsi="Arial" w:cs="Arial"/>
          <w:b/>
          <w:bCs/>
        </w:rPr>
        <w:t>§ 3</w:t>
      </w:r>
      <w:r w:rsidRPr="006C1C48">
        <w:rPr>
          <w:rFonts w:ascii="Arial" w:hAnsi="Arial" w:cs="Arial"/>
          <w:bCs/>
        </w:rPr>
        <w:t xml:space="preserve">. </w:t>
      </w:r>
      <w:r w:rsidR="006C1C48" w:rsidRPr="006C1C48">
        <w:rPr>
          <w:rFonts w:ascii="Arial" w:hAnsi="Arial" w:cs="Arial"/>
          <w:bCs/>
        </w:rPr>
        <w:t>Uchwała</w:t>
      </w:r>
      <w:r w:rsidRPr="006F02F5">
        <w:rPr>
          <w:rFonts w:ascii="Arial" w:hAnsi="Arial" w:cs="Arial"/>
        </w:rPr>
        <w:t xml:space="preserve"> wchodzi w życie z dniem podjęcia.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F02F5" w:rsidRPr="006F02F5" w:rsidRDefault="006F02F5" w:rsidP="006F02F5">
      <w:pPr>
        <w:tabs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360" w:lineRule="auto"/>
        <w:ind w:left="4140"/>
        <w:outlineLvl w:val="0"/>
        <w:rPr>
          <w:rFonts w:ascii="Arial" w:hAnsi="Arial" w:cs="Arial"/>
        </w:rPr>
      </w:pPr>
      <w:r w:rsidRPr="006F02F5">
        <w:rPr>
          <w:rFonts w:ascii="Times New Roman" w:hAnsi="Times New Roman" w:cs="Times New Roman"/>
          <w:b/>
          <w:bCs/>
        </w:rPr>
        <w:t xml:space="preserve">                                            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2F5">
        <w:rPr>
          <w:rFonts w:ascii="Arial" w:hAnsi="Arial" w:cs="Arial"/>
        </w:rPr>
        <w:t xml:space="preserve">                                                                                  Przewodniczący Rady Gminy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02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F02F5">
        <w:rPr>
          <w:rFonts w:ascii="Arial" w:hAnsi="Arial" w:cs="Arial"/>
        </w:rPr>
        <w:t>Józef Starzyński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2F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F5">
        <w:rPr>
          <w:rFonts w:ascii="Times New Roman" w:hAnsi="Times New Roman" w:cs="Times New Roman"/>
          <w:sz w:val="24"/>
          <w:szCs w:val="24"/>
        </w:rPr>
        <w:t xml:space="preserve">Zmian w Wieloletniej Prognozie Finansowej Gminy Szczaniec na lata 2012-2020 dokonano w związku z </w:t>
      </w:r>
      <w:r w:rsidR="006D1914">
        <w:rPr>
          <w:rFonts w:ascii="Times New Roman" w:hAnsi="Times New Roman" w:cs="Times New Roman"/>
          <w:sz w:val="24"/>
          <w:szCs w:val="24"/>
        </w:rPr>
        <w:t>wprowadzeniem do realizacji w latach 2012-2014 przedsięwzięcia z udziałem ś</w:t>
      </w:r>
      <w:bookmarkStart w:id="0" w:name="_GoBack"/>
      <w:bookmarkEnd w:id="0"/>
      <w:r w:rsidR="006D1914">
        <w:rPr>
          <w:rFonts w:ascii="Times New Roman" w:hAnsi="Times New Roman" w:cs="Times New Roman"/>
          <w:sz w:val="24"/>
          <w:szCs w:val="24"/>
        </w:rPr>
        <w:t>rodków z budżetu europejskiego</w:t>
      </w:r>
      <w:r w:rsidR="00504A64">
        <w:rPr>
          <w:rFonts w:ascii="Times New Roman" w:hAnsi="Times New Roman" w:cs="Times New Roman"/>
          <w:sz w:val="24"/>
          <w:szCs w:val="24"/>
        </w:rPr>
        <w:t>.</w:t>
      </w:r>
    </w:p>
    <w:p w:rsidR="00504A64" w:rsidRPr="006F02F5" w:rsidRDefault="00504A64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F5" w:rsidRPr="006F02F5" w:rsidRDefault="006F02F5" w:rsidP="006F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F5">
        <w:rPr>
          <w:rFonts w:ascii="Times New Roman" w:hAnsi="Times New Roman" w:cs="Times New Roman"/>
          <w:sz w:val="24"/>
          <w:szCs w:val="24"/>
        </w:rPr>
        <w:t>Sporządziła: Elżbieta Baranowska</w:t>
      </w:r>
    </w:p>
    <w:p w:rsidR="006F02F5" w:rsidRPr="006F02F5" w:rsidRDefault="006F02F5" w:rsidP="006F0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BCD" w:rsidRDefault="006B2BCD"/>
    <w:sectPr w:rsidR="006B2BCD" w:rsidSect="006F5922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11CC68FD"/>
    <w:multiLevelType w:val="hybridMultilevel"/>
    <w:tmpl w:val="B9D224D4"/>
    <w:lvl w:ilvl="0" w:tplc="A2621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EE"/>
    <w:rsid w:val="00276A2C"/>
    <w:rsid w:val="002B5DB1"/>
    <w:rsid w:val="00444DC9"/>
    <w:rsid w:val="00504A64"/>
    <w:rsid w:val="00573DEE"/>
    <w:rsid w:val="006B2BCD"/>
    <w:rsid w:val="006C1C48"/>
    <w:rsid w:val="006D1914"/>
    <w:rsid w:val="006F02F5"/>
    <w:rsid w:val="00826E62"/>
    <w:rsid w:val="00BE6711"/>
    <w:rsid w:val="00B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Baranowska</dc:creator>
  <cp:keywords/>
  <dc:description/>
  <cp:lastModifiedBy>Elżbieta Baranowska</cp:lastModifiedBy>
  <cp:revision>14</cp:revision>
  <cp:lastPrinted>2012-06-21T05:18:00Z</cp:lastPrinted>
  <dcterms:created xsi:type="dcterms:W3CDTF">2012-05-23T10:11:00Z</dcterms:created>
  <dcterms:modified xsi:type="dcterms:W3CDTF">2012-10-18T05:47:00Z</dcterms:modified>
</cp:coreProperties>
</file>