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43" w:rsidRPr="00547143" w:rsidRDefault="00547143" w:rsidP="00547143">
      <w:pPr>
        <w:tabs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360" w:lineRule="auto"/>
        <w:ind w:left="4140"/>
        <w:rPr>
          <w:rFonts w:ascii="Arial" w:hAnsi="Arial" w:cs="Arial"/>
          <w:b/>
          <w:bCs/>
        </w:rPr>
      </w:pPr>
      <w:r w:rsidRPr="00547143">
        <w:rPr>
          <w:rFonts w:ascii="Times New Roman" w:hAnsi="Times New Roman" w:cs="Times New Roman"/>
        </w:rPr>
        <w:t xml:space="preserve">Załącznik nr 2 </w:t>
      </w:r>
      <w:r w:rsidRPr="00547143">
        <w:rPr>
          <w:rFonts w:ascii="Times New Roman" w:hAnsi="Times New Roman" w:cs="Times New Roman"/>
          <w:b/>
          <w:bCs/>
        </w:rPr>
        <w:t xml:space="preserve">                               </w:t>
      </w:r>
    </w:p>
    <w:p w:rsidR="00547143" w:rsidRPr="00547143" w:rsidRDefault="00547143" w:rsidP="00547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547143">
        <w:rPr>
          <w:rFonts w:ascii="Arial" w:hAnsi="Arial" w:cs="Arial"/>
          <w:b/>
          <w:bCs/>
        </w:rPr>
        <w:t>Objaśnienia do Wieloletniej Prognozy Finansowej</w:t>
      </w:r>
    </w:p>
    <w:p w:rsidR="00547143" w:rsidRPr="00547143" w:rsidRDefault="00547143" w:rsidP="00547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t>Zgodnie z założeniami wieloletnia prognoza finansowa powinna być realistyczna.</w:t>
      </w:r>
    </w:p>
    <w:p w:rsidR="00547143" w:rsidRPr="00547143" w:rsidRDefault="00547143" w:rsidP="00547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t>Wieloletnia Prognoza Finansowa została sporządzona na podstawie:</w:t>
      </w:r>
    </w:p>
    <w:p w:rsidR="00547143" w:rsidRPr="00547143" w:rsidRDefault="00547143" w:rsidP="0054714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t>rocznych sprawozdań budżetowych i finansowych z wykonania budżetu Gminy za rok 2009-2010,</w:t>
      </w:r>
    </w:p>
    <w:p w:rsidR="00547143" w:rsidRPr="00547143" w:rsidRDefault="00547143" w:rsidP="0054714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t>na podstawie podjętych Uchwał przez Radę Gminy i Zarządzeń Wójta Gminy przyjęto wartości  planu za 3 kwartały 2011 roku,</w:t>
      </w:r>
    </w:p>
    <w:p w:rsidR="00547143" w:rsidRPr="00547143" w:rsidRDefault="00547143" w:rsidP="0054714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t>wartości w kolumnie przewidywane wykonanie 2011 roku ustalono na podstawie wykonania dochodów i wydatków budżetu za 3 kwartały 2011 roku i przewidywane wykonanie za czwarty kwartał 2011 roku,</w:t>
      </w:r>
    </w:p>
    <w:p w:rsidR="00547143" w:rsidRPr="00547143" w:rsidRDefault="00547143" w:rsidP="0054714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t>prognoza na  2012  rok ustalona została na podstawie Projektu Budżetu na 2012 rok,</w:t>
      </w:r>
    </w:p>
    <w:p w:rsidR="00547143" w:rsidRPr="00547143" w:rsidRDefault="00547143" w:rsidP="0054714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t xml:space="preserve">wartości prognozowane na lata 2013 – 2020  ustalone zostały  na podstawie opracowanych przez Ministerstwo Finansów wytycznych dotyczących założeń makroekonomicznych na potrzeby wieloletnich prognoz finansowych jednostek samorządy terytorialnego. </w:t>
      </w:r>
    </w:p>
    <w:p w:rsidR="00547143" w:rsidRPr="00547143" w:rsidRDefault="00547143" w:rsidP="00547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t>W prognozowaniu dochodów na lata 2013-2014 przyjęto wskaźnik dochodów malejących w stosunku do roku poprzedniego, natomiast na lata 2015-2020 przyjęto wartości wskaźników rosnących w stosunku do roku poprzedniego o 2,3%.</w:t>
      </w:r>
    </w:p>
    <w:p w:rsidR="00547143" w:rsidRPr="00547143" w:rsidRDefault="00547143" w:rsidP="00547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t>W prognozowaniu wydatków bieżących przyjęto średnio wskaźnik 2,6% wzrostu wydatku do roku poprzedniego.</w:t>
      </w:r>
    </w:p>
    <w:p w:rsidR="00547143" w:rsidRPr="00547143" w:rsidRDefault="00547143" w:rsidP="00547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t>W stosunku do prognozowania wydatków na wynagrodzenia i składki od nich naliczone w latach 2013-2014 przyjęto wzrost wynagrodzeń o 2,8%, natomiast w latach 2015-2020 przyjęto wskaźnik  wzrostu wynagrodzeń o 1%. W latach tych nie planuje się wzrostu zatrudnienia.</w:t>
      </w:r>
    </w:p>
    <w:p w:rsidR="00547143" w:rsidRPr="00547143" w:rsidRDefault="00547143" w:rsidP="00547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t>Na finansowanie inwestycji w latach 2012-2014 planuje się zaciągnąć pożyczki na finansowanie zadań z udziałem środków pochodzących z budżetu Unii Europejskiej, natomiast na lata następne nie planuje się zaciągać kredytów i pożyczek. Spłaty kredytów i pożyczek wcześniej zaciągniętych jak i tych zaciągniętych w latach 2012-2014 zaplanowano do 2020 roku.</w:t>
      </w:r>
    </w:p>
    <w:p w:rsidR="00547143" w:rsidRPr="00547143" w:rsidRDefault="00547143" w:rsidP="00547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t>Planowana nadwyżka budżetowa w zostaną przeznaczone na planowane spłaty rat kredytów i pożyczek oraz częściowo zaangażowane na pokrycie deficytu budżetowego .</w:t>
      </w:r>
    </w:p>
    <w:p w:rsidR="00547143" w:rsidRPr="00547143" w:rsidRDefault="00547143" w:rsidP="00547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t>Do wyliczenia wydatków na obsługę długu przyjęto średnio 4% od stanu zadłużenia ogółem na dzień 1 stycznia danego roku.</w:t>
      </w:r>
    </w:p>
    <w:p w:rsidR="00547143" w:rsidRPr="00547143" w:rsidRDefault="00547143" w:rsidP="00547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47143">
        <w:rPr>
          <w:rFonts w:ascii="Arial" w:hAnsi="Arial" w:cs="Arial"/>
        </w:rPr>
        <w:lastRenderedPageBreak/>
        <w:t>Planowana łączna spłata zobowiązań do dochodów ogółem nie przekracza w żadnym roku 15% z art</w:t>
      </w:r>
      <w:r>
        <w:rPr>
          <w:rFonts w:ascii="Arial" w:hAnsi="Arial" w:cs="Arial"/>
        </w:rPr>
        <w:t xml:space="preserve">. 169 </w:t>
      </w:r>
      <w:proofErr w:type="spellStart"/>
      <w:r>
        <w:rPr>
          <w:rFonts w:ascii="Arial" w:hAnsi="Arial" w:cs="Arial"/>
        </w:rPr>
        <w:t>sufp</w:t>
      </w:r>
      <w:proofErr w:type="spellEnd"/>
      <w:r>
        <w:rPr>
          <w:rFonts w:ascii="Arial" w:hAnsi="Arial" w:cs="Arial"/>
        </w:rPr>
        <w:t xml:space="preserve"> po uwzględnieniu </w:t>
      </w:r>
      <w:proofErr w:type="spellStart"/>
      <w:r>
        <w:rPr>
          <w:rFonts w:ascii="Arial" w:hAnsi="Arial" w:cs="Arial"/>
        </w:rPr>
        <w:t>wyłą</w:t>
      </w:r>
      <w:r w:rsidRPr="00547143">
        <w:rPr>
          <w:rFonts w:ascii="Arial" w:hAnsi="Arial" w:cs="Arial"/>
        </w:rPr>
        <w:t>czeń</w:t>
      </w:r>
      <w:proofErr w:type="spellEnd"/>
      <w:r w:rsidRPr="00547143">
        <w:rPr>
          <w:rFonts w:ascii="Arial" w:hAnsi="Arial" w:cs="Arial"/>
        </w:rPr>
        <w:t xml:space="preserve">. Zadłużenie do dochodów ogółem również nie przekracza w żadnym roku 60% z art. 170 </w:t>
      </w:r>
      <w:proofErr w:type="spellStart"/>
      <w:r w:rsidRPr="00547143">
        <w:rPr>
          <w:rFonts w:ascii="Arial" w:hAnsi="Arial" w:cs="Arial"/>
        </w:rPr>
        <w:t>sufp</w:t>
      </w:r>
      <w:proofErr w:type="spellEnd"/>
      <w:r w:rsidRPr="00547143">
        <w:rPr>
          <w:rFonts w:ascii="Arial" w:hAnsi="Arial" w:cs="Arial"/>
        </w:rPr>
        <w:t>.</w:t>
      </w:r>
    </w:p>
    <w:p w:rsidR="00547143" w:rsidRPr="00690A9E" w:rsidRDefault="00547143" w:rsidP="00224F97">
      <w:pPr>
        <w:jc w:val="both"/>
        <w:rPr>
          <w:rFonts w:ascii="Arial" w:hAnsi="Arial" w:cs="Arial"/>
        </w:rPr>
      </w:pPr>
      <w:r w:rsidRPr="00690A9E">
        <w:rPr>
          <w:rFonts w:ascii="Arial" w:hAnsi="Arial" w:cs="Arial"/>
        </w:rPr>
        <w:t xml:space="preserve">W latach 2012 - 2014 nie zostaje spełniony wskaźnik spłaty z art. 243 </w:t>
      </w:r>
      <w:proofErr w:type="spellStart"/>
      <w:r w:rsidRPr="00690A9E">
        <w:rPr>
          <w:rFonts w:ascii="Arial" w:hAnsi="Arial" w:cs="Arial"/>
        </w:rPr>
        <w:t>ufp</w:t>
      </w:r>
      <w:proofErr w:type="spellEnd"/>
      <w:r w:rsidRPr="00690A9E">
        <w:rPr>
          <w:rFonts w:ascii="Arial" w:hAnsi="Arial" w:cs="Arial"/>
        </w:rPr>
        <w:t xml:space="preserve">, ale po odliczeniu określonym w art. 243 ust. 3 </w:t>
      </w:r>
      <w:proofErr w:type="spellStart"/>
      <w:r w:rsidRPr="00690A9E">
        <w:rPr>
          <w:rFonts w:ascii="Arial" w:hAnsi="Arial" w:cs="Arial"/>
        </w:rPr>
        <w:t>ufp</w:t>
      </w:r>
      <w:proofErr w:type="spellEnd"/>
      <w:r w:rsidRPr="00690A9E">
        <w:rPr>
          <w:rFonts w:ascii="Arial" w:hAnsi="Arial" w:cs="Arial"/>
        </w:rPr>
        <w:t xml:space="preserve"> relacja ta jest zgodna z obowiązującymi przepisami prawa w ty</w:t>
      </w:r>
      <w:bookmarkStart w:id="0" w:name="_GoBack"/>
      <w:bookmarkEnd w:id="0"/>
      <w:r w:rsidRPr="00690A9E">
        <w:rPr>
          <w:rFonts w:ascii="Arial" w:hAnsi="Arial" w:cs="Arial"/>
        </w:rPr>
        <w:t>m zakresie.</w:t>
      </w:r>
    </w:p>
    <w:p w:rsidR="00547143" w:rsidRPr="00690A9E" w:rsidRDefault="00547143" w:rsidP="00224F97">
      <w:pPr>
        <w:jc w:val="both"/>
        <w:rPr>
          <w:rFonts w:ascii="Arial" w:hAnsi="Arial" w:cs="Arial"/>
        </w:rPr>
      </w:pPr>
      <w:r w:rsidRPr="00690A9E">
        <w:rPr>
          <w:rFonts w:ascii="Arial" w:hAnsi="Arial" w:cs="Arial"/>
        </w:rPr>
        <w:t xml:space="preserve">Wprowadza się do realizacji, zgodnie ze złożonym wnioskiem i podpisaną umową projekt "Indywidualizacja procesu nauczania i wychowania w klasach I-III w Gminie Szczaniec" . Projekt jest realizowany z udziałem środków europejskich. </w:t>
      </w:r>
    </w:p>
    <w:p w:rsidR="00D562B7" w:rsidRPr="00690A9E" w:rsidRDefault="00D562B7" w:rsidP="00224F97">
      <w:pPr>
        <w:jc w:val="both"/>
        <w:rPr>
          <w:rFonts w:ascii="Arial" w:hAnsi="Arial" w:cs="Arial"/>
        </w:rPr>
      </w:pPr>
    </w:p>
    <w:sectPr w:rsidR="00D562B7" w:rsidRPr="00690A9E" w:rsidSect="00DE2F34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C8"/>
    <w:rsid w:val="00224F97"/>
    <w:rsid w:val="00547143"/>
    <w:rsid w:val="00690A9E"/>
    <w:rsid w:val="00D165C8"/>
    <w:rsid w:val="00D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471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471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Baranowska</dc:creator>
  <cp:keywords/>
  <dc:description/>
  <cp:lastModifiedBy>Elżbieta Baranowska</cp:lastModifiedBy>
  <cp:revision>4</cp:revision>
  <dcterms:created xsi:type="dcterms:W3CDTF">2012-10-18T05:54:00Z</dcterms:created>
  <dcterms:modified xsi:type="dcterms:W3CDTF">2012-10-18T05:56:00Z</dcterms:modified>
</cp:coreProperties>
</file>