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48D" w:rsidRPr="0006248D" w:rsidRDefault="0006248D" w:rsidP="0006248D">
      <w:pPr>
        <w:pBdr>
          <w:bottom w:val="single" w:sz="6" w:space="1" w:color="auto"/>
        </w:pBdr>
        <w:spacing w:after="0" w:line="240" w:lineRule="auto"/>
        <w:jc w:val="center"/>
        <w:rPr>
          <w:rFonts w:ascii="Arial" w:eastAsia="Times New Roman" w:hAnsi="Arial" w:cs="Arial"/>
          <w:vanish/>
          <w:sz w:val="16"/>
          <w:szCs w:val="16"/>
          <w:lang w:eastAsia="pl-PL"/>
        </w:rPr>
      </w:pPr>
      <w:r w:rsidRPr="0006248D">
        <w:rPr>
          <w:rFonts w:ascii="Arial" w:eastAsia="Times New Roman" w:hAnsi="Arial" w:cs="Arial"/>
          <w:vanish/>
          <w:sz w:val="16"/>
          <w:szCs w:val="16"/>
          <w:lang w:eastAsia="pl-PL"/>
        </w:rPr>
        <w:t>Początek formularza</w:t>
      </w:r>
    </w:p>
    <w:p w:rsidR="0006248D" w:rsidRPr="0006248D" w:rsidRDefault="0006248D" w:rsidP="0006248D">
      <w:pPr>
        <w:spacing w:after="24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t xml:space="preserve">Ogłoszenie nr 552819-N-2019 z dnia 2019-05-28 r. </w:t>
      </w:r>
    </w:p>
    <w:p w:rsidR="0006248D" w:rsidRPr="0006248D" w:rsidRDefault="0006248D" w:rsidP="0006248D">
      <w:pPr>
        <w:spacing w:after="0" w:line="240" w:lineRule="auto"/>
        <w:jc w:val="center"/>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Gmina Szczaniec: Remont chodników na terenie Gminy Szczaniec</w:t>
      </w:r>
      <w:r w:rsidRPr="0006248D">
        <w:rPr>
          <w:rFonts w:ascii="Times New Roman" w:eastAsia="Times New Roman" w:hAnsi="Times New Roman" w:cs="Times New Roman"/>
          <w:sz w:val="24"/>
          <w:szCs w:val="24"/>
          <w:lang w:eastAsia="pl-PL"/>
        </w:rPr>
        <w:br/>
        <w:t xml:space="preserve">OGŁOSZENIE O ZAMÓWIENIU - Roboty budowlane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b/>
          <w:bCs/>
          <w:sz w:val="24"/>
          <w:szCs w:val="24"/>
          <w:lang w:eastAsia="pl-PL"/>
        </w:rPr>
        <w:t>Zamieszczanie ogłoszenia:</w:t>
      </w:r>
      <w:r w:rsidRPr="0006248D">
        <w:rPr>
          <w:rFonts w:ascii="Times New Roman" w:eastAsia="Times New Roman" w:hAnsi="Times New Roman" w:cs="Times New Roman"/>
          <w:sz w:val="24"/>
          <w:szCs w:val="24"/>
          <w:lang w:eastAsia="pl-PL"/>
        </w:rPr>
        <w:t xml:space="preserve"> Zamieszczanie obowiązkowe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b/>
          <w:bCs/>
          <w:sz w:val="24"/>
          <w:szCs w:val="24"/>
          <w:lang w:eastAsia="pl-PL"/>
        </w:rPr>
        <w:t>Ogłoszenie dotyczy:</w:t>
      </w:r>
      <w:r w:rsidRPr="0006248D">
        <w:rPr>
          <w:rFonts w:ascii="Times New Roman" w:eastAsia="Times New Roman" w:hAnsi="Times New Roman" w:cs="Times New Roman"/>
          <w:sz w:val="24"/>
          <w:szCs w:val="24"/>
          <w:lang w:eastAsia="pl-PL"/>
        </w:rPr>
        <w:t xml:space="preserve"> Zamówienia publicznego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 xml:space="preserve">Nie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Nazwa projektu lub programu</w:t>
      </w:r>
      <w:r w:rsidRPr="0006248D">
        <w:rPr>
          <w:rFonts w:ascii="Times New Roman" w:eastAsia="Times New Roman" w:hAnsi="Times New Roman" w:cs="Times New Roman"/>
          <w:sz w:val="24"/>
          <w:szCs w:val="24"/>
          <w:lang w:eastAsia="pl-PL"/>
        </w:rPr>
        <w:t xml:space="preserve"> </w:t>
      </w:r>
      <w:r w:rsidRPr="0006248D">
        <w:rPr>
          <w:rFonts w:ascii="Times New Roman" w:eastAsia="Times New Roman" w:hAnsi="Times New Roman" w:cs="Times New Roman"/>
          <w:sz w:val="24"/>
          <w:szCs w:val="24"/>
          <w:lang w:eastAsia="pl-PL"/>
        </w:rPr>
        <w:br/>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 xml:space="preserve">Nie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6248D">
        <w:rPr>
          <w:rFonts w:ascii="Times New Roman" w:eastAsia="Times New Roman" w:hAnsi="Times New Roman" w:cs="Times New Roman"/>
          <w:sz w:val="24"/>
          <w:szCs w:val="24"/>
          <w:lang w:eastAsia="pl-PL"/>
        </w:rPr>
        <w:t>Pzp</w:t>
      </w:r>
      <w:proofErr w:type="spellEnd"/>
      <w:r w:rsidRPr="0006248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6248D">
        <w:rPr>
          <w:rFonts w:ascii="Times New Roman" w:eastAsia="Times New Roman" w:hAnsi="Times New Roman" w:cs="Times New Roman"/>
          <w:sz w:val="24"/>
          <w:szCs w:val="24"/>
          <w:lang w:eastAsia="pl-PL"/>
        </w:rPr>
        <w:br/>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u w:val="single"/>
          <w:lang w:eastAsia="pl-PL"/>
        </w:rPr>
        <w:t>SEKCJA I: ZAMAWIAJĄCY</w:t>
      </w:r>
      <w:r w:rsidRPr="0006248D">
        <w:rPr>
          <w:rFonts w:ascii="Times New Roman" w:eastAsia="Times New Roman" w:hAnsi="Times New Roman" w:cs="Times New Roman"/>
          <w:sz w:val="24"/>
          <w:szCs w:val="24"/>
          <w:lang w:eastAsia="pl-PL"/>
        </w:rPr>
        <w:t xml:space="preserve">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b/>
          <w:bCs/>
          <w:sz w:val="24"/>
          <w:szCs w:val="24"/>
          <w:lang w:eastAsia="pl-PL"/>
        </w:rPr>
        <w:t xml:space="preserve">Postępowanie przeprowadza centralny zamawiający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 xml:space="preserve">Nie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 xml:space="preserve">Nie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b/>
          <w:bCs/>
          <w:sz w:val="24"/>
          <w:szCs w:val="24"/>
          <w:lang w:eastAsia="pl-PL"/>
        </w:rPr>
        <w:t>Informacje na temat podmiotu któremu zamawiający powierzył/powierzyli prowadzenie postępowania:</w:t>
      </w:r>
      <w:r w:rsidRPr="0006248D">
        <w:rPr>
          <w:rFonts w:ascii="Times New Roman" w:eastAsia="Times New Roman" w:hAnsi="Times New Roman" w:cs="Times New Roman"/>
          <w:sz w:val="24"/>
          <w:szCs w:val="24"/>
          <w:lang w:eastAsia="pl-PL"/>
        </w:rPr>
        <w:t xml:space="preserve">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Postępowanie jest przeprowadzane wspólnie przez zamawiających</w:t>
      </w:r>
      <w:r w:rsidRPr="0006248D">
        <w:rPr>
          <w:rFonts w:ascii="Times New Roman" w:eastAsia="Times New Roman" w:hAnsi="Times New Roman" w:cs="Times New Roman"/>
          <w:sz w:val="24"/>
          <w:szCs w:val="24"/>
          <w:lang w:eastAsia="pl-PL"/>
        </w:rPr>
        <w:t xml:space="preserve">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 xml:space="preserve">Nie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 xml:space="preserve">Nie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6248D">
        <w:rPr>
          <w:rFonts w:ascii="Times New Roman" w:eastAsia="Times New Roman" w:hAnsi="Times New Roman" w:cs="Times New Roman"/>
          <w:sz w:val="24"/>
          <w:szCs w:val="24"/>
          <w:lang w:eastAsia="pl-PL"/>
        </w:rPr>
        <w:t xml:space="preserve">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Informacje dodatkowe:</w:t>
      </w:r>
      <w:r w:rsidRPr="0006248D">
        <w:rPr>
          <w:rFonts w:ascii="Times New Roman" w:eastAsia="Times New Roman" w:hAnsi="Times New Roman" w:cs="Times New Roman"/>
          <w:sz w:val="24"/>
          <w:szCs w:val="24"/>
          <w:lang w:eastAsia="pl-PL"/>
        </w:rPr>
        <w:t xml:space="preserve">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b/>
          <w:bCs/>
          <w:sz w:val="24"/>
          <w:szCs w:val="24"/>
          <w:lang w:eastAsia="pl-PL"/>
        </w:rPr>
        <w:t xml:space="preserve">I. 1) NAZWA I ADRES: </w:t>
      </w:r>
      <w:r w:rsidRPr="0006248D">
        <w:rPr>
          <w:rFonts w:ascii="Times New Roman" w:eastAsia="Times New Roman" w:hAnsi="Times New Roman" w:cs="Times New Roman"/>
          <w:sz w:val="24"/>
          <w:szCs w:val="24"/>
          <w:lang w:eastAsia="pl-PL"/>
        </w:rPr>
        <w:t xml:space="preserve">Gmina Szczaniec, krajowy numer identyfikacyjny 97077051100000, ul. Herbowa  30 , 66-225  Szczaniec, woj. lubuskie, państwo Polska, tel. 683 410 379, , e-mail j.chlopowiec@szczaniec.pl, , faks 683 410 379. </w:t>
      </w:r>
      <w:r w:rsidRPr="0006248D">
        <w:rPr>
          <w:rFonts w:ascii="Times New Roman" w:eastAsia="Times New Roman" w:hAnsi="Times New Roman" w:cs="Times New Roman"/>
          <w:sz w:val="24"/>
          <w:szCs w:val="24"/>
          <w:lang w:eastAsia="pl-PL"/>
        </w:rPr>
        <w:br/>
        <w:t xml:space="preserve">Adres strony internetowej (URL): www.bip.szczaniec.pl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lastRenderedPageBreak/>
        <w:t xml:space="preserve">Adres profilu nabywcy: </w:t>
      </w:r>
      <w:r w:rsidRPr="0006248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b/>
          <w:bCs/>
          <w:sz w:val="24"/>
          <w:szCs w:val="24"/>
          <w:lang w:eastAsia="pl-PL"/>
        </w:rPr>
        <w:t xml:space="preserve">I. 2) RODZAJ ZAMAWIAJĄCEGO: </w:t>
      </w:r>
      <w:r w:rsidRPr="0006248D">
        <w:rPr>
          <w:rFonts w:ascii="Times New Roman" w:eastAsia="Times New Roman" w:hAnsi="Times New Roman" w:cs="Times New Roman"/>
          <w:sz w:val="24"/>
          <w:szCs w:val="24"/>
          <w:lang w:eastAsia="pl-PL"/>
        </w:rPr>
        <w:t xml:space="preserve">Administracja samorządowa </w:t>
      </w:r>
      <w:r w:rsidRPr="0006248D">
        <w:rPr>
          <w:rFonts w:ascii="Times New Roman" w:eastAsia="Times New Roman" w:hAnsi="Times New Roman" w:cs="Times New Roman"/>
          <w:sz w:val="24"/>
          <w:szCs w:val="24"/>
          <w:lang w:eastAsia="pl-PL"/>
        </w:rPr>
        <w:br/>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b/>
          <w:bCs/>
          <w:sz w:val="24"/>
          <w:szCs w:val="24"/>
          <w:lang w:eastAsia="pl-PL"/>
        </w:rPr>
        <w:t xml:space="preserve">I.3) WSPÓLNE UDZIELANIE ZAMÓWIENIA </w:t>
      </w:r>
      <w:r w:rsidRPr="0006248D">
        <w:rPr>
          <w:rFonts w:ascii="Times New Roman" w:eastAsia="Times New Roman" w:hAnsi="Times New Roman" w:cs="Times New Roman"/>
          <w:b/>
          <w:bCs/>
          <w:i/>
          <w:iCs/>
          <w:sz w:val="24"/>
          <w:szCs w:val="24"/>
          <w:lang w:eastAsia="pl-PL"/>
        </w:rPr>
        <w:t>(jeżeli dotyczy)</w:t>
      </w:r>
      <w:r w:rsidRPr="0006248D">
        <w:rPr>
          <w:rFonts w:ascii="Times New Roman" w:eastAsia="Times New Roman" w:hAnsi="Times New Roman" w:cs="Times New Roman"/>
          <w:b/>
          <w:bCs/>
          <w:sz w:val="24"/>
          <w:szCs w:val="24"/>
          <w:lang w:eastAsia="pl-PL"/>
        </w:rPr>
        <w:t xml:space="preserve">: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6248D">
        <w:rPr>
          <w:rFonts w:ascii="Times New Roman" w:eastAsia="Times New Roman" w:hAnsi="Times New Roman" w:cs="Times New Roman"/>
          <w:sz w:val="24"/>
          <w:szCs w:val="24"/>
          <w:lang w:eastAsia="pl-PL"/>
        </w:rPr>
        <w:br/>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b/>
          <w:bCs/>
          <w:sz w:val="24"/>
          <w:szCs w:val="24"/>
          <w:lang w:eastAsia="pl-PL"/>
        </w:rPr>
        <w:t xml:space="preserve">I.4) KOMUNIKACJA: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6248D">
        <w:rPr>
          <w:rFonts w:ascii="Times New Roman" w:eastAsia="Times New Roman" w:hAnsi="Times New Roman" w:cs="Times New Roman"/>
          <w:sz w:val="24"/>
          <w:szCs w:val="24"/>
          <w:lang w:eastAsia="pl-PL"/>
        </w:rPr>
        <w:t xml:space="preserve">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 xml:space="preserve">Tak </w:t>
      </w:r>
      <w:r w:rsidRPr="0006248D">
        <w:rPr>
          <w:rFonts w:ascii="Times New Roman" w:eastAsia="Times New Roman" w:hAnsi="Times New Roman" w:cs="Times New Roman"/>
          <w:sz w:val="24"/>
          <w:szCs w:val="24"/>
          <w:lang w:eastAsia="pl-PL"/>
        </w:rPr>
        <w:br/>
        <w:t xml:space="preserve">www.bip.szczaniec.pl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 xml:space="preserve">Tak </w:t>
      </w:r>
      <w:r w:rsidRPr="0006248D">
        <w:rPr>
          <w:rFonts w:ascii="Times New Roman" w:eastAsia="Times New Roman" w:hAnsi="Times New Roman" w:cs="Times New Roman"/>
          <w:sz w:val="24"/>
          <w:szCs w:val="24"/>
          <w:lang w:eastAsia="pl-PL"/>
        </w:rPr>
        <w:br/>
        <w:t xml:space="preserve">www.bip szczaniec.pl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 xml:space="preserve">Nie </w:t>
      </w:r>
      <w:r w:rsidRPr="0006248D">
        <w:rPr>
          <w:rFonts w:ascii="Times New Roman" w:eastAsia="Times New Roman" w:hAnsi="Times New Roman" w:cs="Times New Roman"/>
          <w:sz w:val="24"/>
          <w:szCs w:val="24"/>
          <w:lang w:eastAsia="pl-PL"/>
        </w:rPr>
        <w:br/>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Oferty lub wnioski o dopuszczenie do udziału w postępowaniu należy przesyłać:</w:t>
      </w:r>
      <w:r w:rsidRPr="0006248D">
        <w:rPr>
          <w:rFonts w:ascii="Times New Roman" w:eastAsia="Times New Roman" w:hAnsi="Times New Roman" w:cs="Times New Roman"/>
          <w:sz w:val="24"/>
          <w:szCs w:val="24"/>
          <w:lang w:eastAsia="pl-PL"/>
        </w:rPr>
        <w:t xml:space="preserve">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Elektronicznie</w:t>
      </w:r>
      <w:r w:rsidRPr="0006248D">
        <w:rPr>
          <w:rFonts w:ascii="Times New Roman" w:eastAsia="Times New Roman" w:hAnsi="Times New Roman" w:cs="Times New Roman"/>
          <w:sz w:val="24"/>
          <w:szCs w:val="24"/>
          <w:lang w:eastAsia="pl-PL"/>
        </w:rPr>
        <w:t xml:space="preserve">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 xml:space="preserve">Nie </w:t>
      </w:r>
      <w:r w:rsidRPr="0006248D">
        <w:rPr>
          <w:rFonts w:ascii="Times New Roman" w:eastAsia="Times New Roman" w:hAnsi="Times New Roman" w:cs="Times New Roman"/>
          <w:sz w:val="24"/>
          <w:szCs w:val="24"/>
          <w:lang w:eastAsia="pl-PL"/>
        </w:rPr>
        <w:br/>
        <w:t xml:space="preserve">adres </w:t>
      </w:r>
      <w:r w:rsidRPr="0006248D">
        <w:rPr>
          <w:rFonts w:ascii="Times New Roman" w:eastAsia="Times New Roman" w:hAnsi="Times New Roman" w:cs="Times New Roman"/>
          <w:sz w:val="24"/>
          <w:szCs w:val="24"/>
          <w:lang w:eastAsia="pl-PL"/>
        </w:rPr>
        <w:br/>
        <w:t xml:space="preserve">Nie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6248D">
        <w:rPr>
          <w:rFonts w:ascii="Times New Roman" w:eastAsia="Times New Roman" w:hAnsi="Times New Roman" w:cs="Times New Roman"/>
          <w:sz w:val="24"/>
          <w:szCs w:val="24"/>
          <w:lang w:eastAsia="pl-PL"/>
        </w:rPr>
        <w:t xml:space="preserve"> </w:t>
      </w:r>
      <w:r w:rsidRPr="0006248D">
        <w:rPr>
          <w:rFonts w:ascii="Times New Roman" w:eastAsia="Times New Roman" w:hAnsi="Times New Roman" w:cs="Times New Roman"/>
          <w:sz w:val="24"/>
          <w:szCs w:val="24"/>
          <w:lang w:eastAsia="pl-PL"/>
        </w:rPr>
        <w:br/>
        <w:t xml:space="preserve">Nie </w:t>
      </w:r>
      <w:r w:rsidRPr="0006248D">
        <w:rPr>
          <w:rFonts w:ascii="Times New Roman" w:eastAsia="Times New Roman" w:hAnsi="Times New Roman" w:cs="Times New Roman"/>
          <w:sz w:val="24"/>
          <w:szCs w:val="24"/>
          <w:lang w:eastAsia="pl-PL"/>
        </w:rPr>
        <w:br/>
        <w:t xml:space="preserve">Inny sposób: </w:t>
      </w:r>
      <w:r w:rsidRPr="0006248D">
        <w:rPr>
          <w:rFonts w:ascii="Times New Roman" w:eastAsia="Times New Roman" w:hAnsi="Times New Roman" w:cs="Times New Roman"/>
          <w:sz w:val="24"/>
          <w:szCs w:val="24"/>
          <w:lang w:eastAsia="pl-PL"/>
        </w:rPr>
        <w:br/>
        <w:t xml:space="preserve">Nie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6248D">
        <w:rPr>
          <w:rFonts w:ascii="Times New Roman" w:eastAsia="Times New Roman" w:hAnsi="Times New Roman" w:cs="Times New Roman"/>
          <w:sz w:val="24"/>
          <w:szCs w:val="24"/>
          <w:lang w:eastAsia="pl-PL"/>
        </w:rPr>
        <w:t xml:space="preserve"> </w:t>
      </w:r>
      <w:r w:rsidRPr="0006248D">
        <w:rPr>
          <w:rFonts w:ascii="Times New Roman" w:eastAsia="Times New Roman" w:hAnsi="Times New Roman" w:cs="Times New Roman"/>
          <w:sz w:val="24"/>
          <w:szCs w:val="24"/>
          <w:lang w:eastAsia="pl-PL"/>
        </w:rPr>
        <w:br/>
        <w:t xml:space="preserve">Tak </w:t>
      </w:r>
      <w:r w:rsidRPr="0006248D">
        <w:rPr>
          <w:rFonts w:ascii="Times New Roman" w:eastAsia="Times New Roman" w:hAnsi="Times New Roman" w:cs="Times New Roman"/>
          <w:sz w:val="24"/>
          <w:szCs w:val="24"/>
          <w:lang w:eastAsia="pl-PL"/>
        </w:rPr>
        <w:br/>
        <w:t xml:space="preserve">Inny sposób: </w:t>
      </w:r>
      <w:r w:rsidRPr="0006248D">
        <w:rPr>
          <w:rFonts w:ascii="Times New Roman" w:eastAsia="Times New Roman" w:hAnsi="Times New Roman" w:cs="Times New Roman"/>
          <w:sz w:val="24"/>
          <w:szCs w:val="24"/>
          <w:lang w:eastAsia="pl-PL"/>
        </w:rPr>
        <w:br/>
        <w:t xml:space="preserve">W formie pisemnej- operatorem pocztowym, przez posłańca </w:t>
      </w:r>
      <w:r w:rsidRPr="0006248D">
        <w:rPr>
          <w:rFonts w:ascii="Times New Roman" w:eastAsia="Times New Roman" w:hAnsi="Times New Roman" w:cs="Times New Roman"/>
          <w:sz w:val="24"/>
          <w:szCs w:val="24"/>
          <w:lang w:eastAsia="pl-PL"/>
        </w:rPr>
        <w:br/>
        <w:t xml:space="preserve">Adres: </w:t>
      </w:r>
      <w:r w:rsidRPr="0006248D">
        <w:rPr>
          <w:rFonts w:ascii="Times New Roman" w:eastAsia="Times New Roman" w:hAnsi="Times New Roman" w:cs="Times New Roman"/>
          <w:sz w:val="24"/>
          <w:szCs w:val="24"/>
          <w:lang w:eastAsia="pl-PL"/>
        </w:rPr>
        <w:br/>
        <w:t xml:space="preserve">Urząd Gminy Szczaniec </w:t>
      </w:r>
      <w:proofErr w:type="spellStart"/>
      <w:r w:rsidRPr="0006248D">
        <w:rPr>
          <w:rFonts w:ascii="Times New Roman" w:eastAsia="Times New Roman" w:hAnsi="Times New Roman" w:cs="Times New Roman"/>
          <w:sz w:val="24"/>
          <w:szCs w:val="24"/>
          <w:lang w:eastAsia="pl-PL"/>
        </w:rPr>
        <w:t>ul.Herbowa</w:t>
      </w:r>
      <w:proofErr w:type="spellEnd"/>
      <w:r w:rsidRPr="0006248D">
        <w:rPr>
          <w:rFonts w:ascii="Times New Roman" w:eastAsia="Times New Roman" w:hAnsi="Times New Roman" w:cs="Times New Roman"/>
          <w:sz w:val="24"/>
          <w:szCs w:val="24"/>
          <w:lang w:eastAsia="pl-PL"/>
        </w:rPr>
        <w:t xml:space="preserve"> 30 66-225 Szczaniec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lastRenderedPageBreak/>
        <w:br/>
      </w:r>
      <w:r w:rsidRPr="0006248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6248D">
        <w:rPr>
          <w:rFonts w:ascii="Times New Roman" w:eastAsia="Times New Roman" w:hAnsi="Times New Roman" w:cs="Times New Roman"/>
          <w:sz w:val="24"/>
          <w:szCs w:val="24"/>
          <w:lang w:eastAsia="pl-PL"/>
        </w:rPr>
        <w:t xml:space="preserve">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 xml:space="preserve">Nie </w:t>
      </w:r>
      <w:r w:rsidRPr="0006248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6248D">
        <w:rPr>
          <w:rFonts w:ascii="Times New Roman" w:eastAsia="Times New Roman" w:hAnsi="Times New Roman" w:cs="Times New Roman"/>
          <w:sz w:val="24"/>
          <w:szCs w:val="24"/>
          <w:lang w:eastAsia="pl-PL"/>
        </w:rPr>
        <w:br/>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u w:val="single"/>
          <w:lang w:eastAsia="pl-PL"/>
        </w:rPr>
        <w:t xml:space="preserve">SEKCJA II: PRZEDMIOT ZAMÓWIENIA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 xml:space="preserve">II.1) Nazwa nadana zamówieniu przez zamawiającego: </w:t>
      </w:r>
      <w:r w:rsidRPr="0006248D">
        <w:rPr>
          <w:rFonts w:ascii="Times New Roman" w:eastAsia="Times New Roman" w:hAnsi="Times New Roman" w:cs="Times New Roman"/>
          <w:sz w:val="24"/>
          <w:szCs w:val="24"/>
          <w:lang w:eastAsia="pl-PL"/>
        </w:rPr>
        <w:t xml:space="preserve">Remont chodników na terenie Gminy Szczaniec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 xml:space="preserve">Numer referencyjny: </w:t>
      </w:r>
      <w:r w:rsidRPr="0006248D">
        <w:rPr>
          <w:rFonts w:ascii="Times New Roman" w:eastAsia="Times New Roman" w:hAnsi="Times New Roman" w:cs="Times New Roman"/>
          <w:sz w:val="24"/>
          <w:szCs w:val="24"/>
          <w:lang w:eastAsia="pl-PL"/>
        </w:rPr>
        <w:t xml:space="preserve">RB.III.271.7.2019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6248D" w:rsidRPr="0006248D" w:rsidRDefault="0006248D" w:rsidP="0006248D">
      <w:pPr>
        <w:spacing w:after="0" w:line="240" w:lineRule="auto"/>
        <w:jc w:val="both"/>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 xml:space="preserve">Nie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 xml:space="preserve">II.2) Rodzaj zamówienia: </w:t>
      </w:r>
      <w:r w:rsidRPr="0006248D">
        <w:rPr>
          <w:rFonts w:ascii="Times New Roman" w:eastAsia="Times New Roman" w:hAnsi="Times New Roman" w:cs="Times New Roman"/>
          <w:sz w:val="24"/>
          <w:szCs w:val="24"/>
          <w:lang w:eastAsia="pl-PL"/>
        </w:rPr>
        <w:t xml:space="preserve">Roboty budowlane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II.3) Informacja o możliwości składania ofert częściowych</w:t>
      </w:r>
      <w:r w:rsidRPr="0006248D">
        <w:rPr>
          <w:rFonts w:ascii="Times New Roman" w:eastAsia="Times New Roman" w:hAnsi="Times New Roman" w:cs="Times New Roman"/>
          <w:sz w:val="24"/>
          <w:szCs w:val="24"/>
          <w:lang w:eastAsia="pl-PL"/>
        </w:rPr>
        <w:t xml:space="preserve"> </w:t>
      </w:r>
      <w:r w:rsidRPr="0006248D">
        <w:rPr>
          <w:rFonts w:ascii="Times New Roman" w:eastAsia="Times New Roman" w:hAnsi="Times New Roman" w:cs="Times New Roman"/>
          <w:sz w:val="24"/>
          <w:szCs w:val="24"/>
          <w:lang w:eastAsia="pl-PL"/>
        </w:rPr>
        <w:br/>
        <w:t xml:space="preserve">Zamówienie podzielone jest na części: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 xml:space="preserve">Nie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Oferty lub wnioski o dopuszczenie do udziału w postępowaniu można składać w odniesieniu do:</w:t>
      </w:r>
      <w:r w:rsidRPr="0006248D">
        <w:rPr>
          <w:rFonts w:ascii="Times New Roman" w:eastAsia="Times New Roman" w:hAnsi="Times New Roman" w:cs="Times New Roman"/>
          <w:sz w:val="24"/>
          <w:szCs w:val="24"/>
          <w:lang w:eastAsia="pl-PL"/>
        </w:rPr>
        <w:t xml:space="preserve"> </w:t>
      </w:r>
      <w:r w:rsidRPr="0006248D">
        <w:rPr>
          <w:rFonts w:ascii="Times New Roman" w:eastAsia="Times New Roman" w:hAnsi="Times New Roman" w:cs="Times New Roman"/>
          <w:sz w:val="24"/>
          <w:szCs w:val="24"/>
          <w:lang w:eastAsia="pl-PL"/>
        </w:rPr>
        <w:br/>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6248D">
        <w:rPr>
          <w:rFonts w:ascii="Times New Roman" w:eastAsia="Times New Roman" w:hAnsi="Times New Roman" w:cs="Times New Roman"/>
          <w:sz w:val="24"/>
          <w:szCs w:val="24"/>
          <w:lang w:eastAsia="pl-PL"/>
        </w:rPr>
        <w:t xml:space="preserve">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6248D">
        <w:rPr>
          <w:rFonts w:ascii="Times New Roman" w:eastAsia="Times New Roman" w:hAnsi="Times New Roman" w:cs="Times New Roman"/>
          <w:sz w:val="24"/>
          <w:szCs w:val="24"/>
          <w:lang w:eastAsia="pl-PL"/>
        </w:rPr>
        <w:t xml:space="preserve">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 xml:space="preserve">II.4) Krótki opis przedmiotu zamówienia </w:t>
      </w:r>
      <w:r w:rsidRPr="0006248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6248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6248D">
        <w:rPr>
          <w:rFonts w:ascii="Times New Roman" w:eastAsia="Times New Roman" w:hAnsi="Times New Roman" w:cs="Times New Roman"/>
          <w:sz w:val="24"/>
          <w:szCs w:val="24"/>
          <w:lang w:eastAsia="pl-PL"/>
        </w:rPr>
        <w:t xml:space="preserve">Przedmiotem zamówienia jest wykonanie remontów chodników w następujących miejscowościach: - Opalewo działka nr 127/2, - Ojerzyce działka nr 132/5, - Myszęcin działka nr 440/4, 194/4, - Koźminek działka nr 145, - Dąbrówka Mała działka nr 242. Szczegółowe zakresy robót zawierają przedmiary robót będące załącznikami do niniejszej SIWZ.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 xml:space="preserve">II.5) Główny kod CPV: </w:t>
      </w:r>
      <w:r w:rsidRPr="0006248D">
        <w:rPr>
          <w:rFonts w:ascii="Times New Roman" w:eastAsia="Times New Roman" w:hAnsi="Times New Roman" w:cs="Times New Roman"/>
          <w:sz w:val="24"/>
          <w:szCs w:val="24"/>
          <w:lang w:eastAsia="pl-PL"/>
        </w:rPr>
        <w:t xml:space="preserve">45233222-1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Dodatkowe kody CPV:</w:t>
      </w:r>
      <w:r w:rsidRPr="0006248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6248D" w:rsidRPr="0006248D" w:rsidTr="0006248D">
        <w:tc>
          <w:tcPr>
            <w:tcW w:w="0" w:type="auto"/>
            <w:tcBorders>
              <w:top w:val="single" w:sz="6" w:space="0" w:color="000000"/>
              <w:left w:val="single" w:sz="6" w:space="0" w:color="000000"/>
              <w:bottom w:val="single" w:sz="6" w:space="0" w:color="000000"/>
              <w:right w:val="single" w:sz="6" w:space="0" w:color="000000"/>
            </w:tcBorders>
            <w:vAlign w:val="center"/>
            <w:hideMark/>
          </w:tcPr>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Kod CPV</w:t>
            </w:r>
          </w:p>
        </w:tc>
      </w:tr>
      <w:tr w:rsidR="0006248D" w:rsidRPr="0006248D" w:rsidTr="0006248D">
        <w:tc>
          <w:tcPr>
            <w:tcW w:w="0" w:type="auto"/>
            <w:tcBorders>
              <w:top w:val="single" w:sz="6" w:space="0" w:color="000000"/>
              <w:left w:val="single" w:sz="6" w:space="0" w:color="000000"/>
              <w:bottom w:val="single" w:sz="6" w:space="0" w:color="000000"/>
              <w:right w:val="single" w:sz="6" w:space="0" w:color="000000"/>
            </w:tcBorders>
            <w:vAlign w:val="center"/>
            <w:hideMark/>
          </w:tcPr>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45111200-0</w:t>
            </w:r>
          </w:p>
        </w:tc>
      </w:tr>
      <w:tr w:rsidR="0006248D" w:rsidRPr="0006248D" w:rsidTr="0006248D">
        <w:tc>
          <w:tcPr>
            <w:tcW w:w="0" w:type="auto"/>
            <w:tcBorders>
              <w:top w:val="single" w:sz="6" w:space="0" w:color="000000"/>
              <w:left w:val="single" w:sz="6" w:space="0" w:color="000000"/>
              <w:bottom w:val="single" w:sz="6" w:space="0" w:color="000000"/>
              <w:right w:val="single" w:sz="6" w:space="0" w:color="000000"/>
            </w:tcBorders>
            <w:vAlign w:val="center"/>
            <w:hideMark/>
          </w:tcPr>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45111300-1</w:t>
            </w:r>
          </w:p>
        </w:tc>
      </w:tr>
    </w:tbl>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 xml:space="preserve">II.6) Całkowita wartość zamówienia </w:t>
      </w:r>
      <w:r w:rsidRPr="0006248D">
        <w:rPr>
          <w:rFonts w:ascii="Times New Roman" w:eastAsia="Times New Roman" w:hAnsi="Times New Roman" w:cs="Times New Roman"/>
          <w:i/>
          <w:iCs/>
          <w:sz w:val="24"/>
          <w:szCs w:val="24"/>
          <w:lang w:eastAsia="pl-PL"/>
        </w:rPr>
        <w:t>(jeżeli zamawiający podaje informacje o wartości zamówienia)</w:t>
      </w:r>
      <w:r w:rsidRPr="0006248D">
        <w:rPr>
          <w:rFonts w:ascii="Times New Roman" w:eastAsia="Times New Roman" w:hAnsi="Times New Roman" w:cs="Times New Roman"/>
          <w:sz w:val="24"/>
          <w:szCs w:val="24"/>
          <w:lang w:eastAsia="pl-PL"/>
        </w:rPr>
        <w:t xml:space="preserve">: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lastRenderedPageBreak/>
        <w:t xml:space="preserve">Wartość bez VAT: </w:t>
      </w:r>
      <w:r w:rsidRPr="0006248D">
        <w:rPr>
          <w:rFonts w:ascii="Times New Roman" w:eastAsia="Times New Roman" w:hAnsi="Times New Roman" w:cs="Times New Roman"/>
          <w:sz w:val="24"/>
          <w:szCs w:val="24"/>
          <w:lang w:eastAsia="pl-PL"/>
        </w:rPr>
        <w:br/>
        <w:t xml:space="preserve">Waluta: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6248D">
        <w:rPr>
          <w:rFonts w:ascii="Times New Roman" w:eastAsia="Times New Roman" w:hAnsi="Times New Roman" w:cs="Times New Roman"/>
          <w:sz w:val="24"/>
          <w:szCs w:val="24"/>
          <w:lang w:eastAsia="pl-PL"/>
        </w:rPr>
        <w:t xml:space="preserve">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6248D">
        <w:rPr>
          <w:rFonts w:ascii="Times New Roman" w:eastAsia="Times New Roman" w:hAnsi="Times New Roman" w:cs="Times New Roman"/>
          <w:b/>
          <w:bCs/>
          <w:sz w:val="24"/>
          <w:szCs w:val="24"/>
          <w:lang w:eastAsia="pl-PL"/>
        </w:rPr>
        <w:t>Pzp</w:t>
      </w:r>
      <w:proofErr w:type="spellEnd"/>
      <w:r w:rsidRPr="0006248D">
        <w:rPr>
          <w:rFonts w:ascii="Times New Roman" w:eastAsia="Times New Roman" w:hAnsi="Times New Roman" w:cs="Times New Roman"/>
          <w:b/>
          <w:bCs/>
          <w:sz w:val="24"/>
          <w:szCs w:val="24"/>
          <w:lang w:eastAsia="pl-PL"/>
        </w:rPr>
        <w:t xml:space="preserve">: </w:t>
      </w:r>
      <w:r w:rsidRPr="0006248D">
        <w:rPr>
          <w:rFonts w:ascii="Times New Roman" w:eastAsia="Times New Roman" w:hAnsi="Times New Roman" w:cs="Times New Roman"/>
          <w:sz w:val="24"/>
          <w:szCs w:val="24"/>
          <w:lang w:eastAsia="pl-PL"/>
        </w:rPr>
        <w:t xml:space="preserve">Nie </w:t>
      </w:r>
      <w:r w:rsidRPr="0006248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6248D">
        <w:rPr>
          <w:rFonts w:ascii="Times New Roman" w:eastAsia="Times New Roman" w:hAnsi="Times New Roman" w:cs="Times New Roman"/>
          <w:sz w:val="24"/>
          <w:szCs w:val="24"/>
          <w:lang w:eastAsia="pl-PL"/>
        </w:rPr>
        <w:t>Pzp</w:t>
      </w:r>
      <w:proofErr w:type="spellEnd"/>
      <w:r w:rsidRPr="0006248D">
        <w:rPr>
          <w:rFonts w:ascii="Times New Roman" w:eastAsia="Times New Roman" w:hAnsi="Times New Roman" w:cs="Times New Roman"/>
          <w:sz w:val="24"/>
          <w:szCs w:val="24"/>
          <w:lang w:eastAsia="pl-PL"/>
        </w:rPr>
        <w:t xml:space="preserve">: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6248D">
        <w:rPr>
          <w:rFonts w:ascii="Times New Roman" w:eastAsia="Times New Roman" w:hAnsi="Times New Roman" w:cs="Times New Roman"/>
          <w:sz w:val="24"/>
          <w:szCs w:val="24"/>
          <w:lang w:eastAsia="pl-PL"/>
        </w:rPr>
        <w:t xml:space="preserve"> </w:t>
      </w:r>
      <w:r w:rsidRPr="0006248D">
        <w:rPr>
          <w:rFonts w:ascii="Times New Roman" w:eastAsia="Times New Roman" w:hAnsi="Times New Roman" w:cs="Times New Roman"/>
          <w:sz w:val="24"/>
          <w:szCs w:val="24"/>
          <w:lang w:eastAsia="pl-PL"/>
        </w:rPr>
        <w:br/>
        <w:t>miesiącach:   </w:t>
      </w:r>
      <w:r w:rsidRPr="0006248D">
        <w:rPr>
          <w:rFonts w:ascii="Times New Roman" w:eastAsia="Times New Roman" w:hAnsi="Times New Roman" w:cs="Times New Roman"/>
          <w:i/>
          <w:iCs/>
          <w:sz w:val="24"/>
          <w:szCs w:val="24"/>
          <w:lang w:eastAsia="pl-PL"/>
        </w:rPr>
        <w:t xml:space="preserve"> lub </w:t>
      </w:r>
      <w:r w:rsidRPr="0006248D">
        <w:rPr>
          <w:rFonts w:ascii="Times New Roman" w:eastAsia="Times New Roman" w:hAnsi="Times New Roman" w:cs="Times New Roman"/>
          <w:b/>
          <w:bCs/>
          <w:sz w:val="24"/>
          <w:szCs w:val="24"/>
          <w:lang w:eastAsia="pl-PL"/>
        </w:rPr>
        <w:t>dniach:</w:t>
      </w:r>
      <w:r w:rsidRPr="0006248D">
        <w:rPr>
          <w:rFonts w:ascii="Times New Roman" w:eastAsia="Times New Roman" w:hAnsi="Times New Roman" w:cs="Times New Roman"/>
          <w:sz w:val="24"/>
          <w:szCs w:val="24"/>
          <w:lang w:eastAsia="pl-PL"/>
        </w:rPr>
        <w:t xml:space="preserve">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i/>
          <w:iCs/>
          <w:sz w:val="24"/>
          <w:szCs w:val="24"/>
          <w:lang w:eastAsia="pl-PL"/>
        </w:rPr>
        <w:t>lub</w:t>
      </w:r>
      <w:r w:rsidRPr="0006248D">
        <w:rPr>
          <w:rFonts w:ascii="Times New Roman" w:eastAsia="Times New Roman" w:hAnsi="Times New Roman" w:cs="Times New Roman"/>
          <w:sz w:val="24"/>
          <w:szCs w:val="24"/>
          <w:lang w:eastAsia="pl-PL"/>
        </w:rPr>
        <w:t xml:space="preserve">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 xml:space="preserve">data rozpoczęcia: </w:t>
      </w:r>
      <w:r w:rsidRPr="0006248D">
        <w:rPr>
          <w:rFonts w:ascii="Times New Roman" w:eastAsia="Times New Roman" w:hAnsi="Times New Roman" w:cs="Times New Roman"/>
          <w:sz w:val="24"/>
          <w:szCs w:val="24"/>
          <w:lang w:eastAsia="pl-PL"/>
        </w:rPr>
        <w:t> </w:t>
      </w:r>
      <w:r w:rsidRPr="0006248D">
        <w:rPr>
          <w:rFonts w:ascii="Times New Roman" w:eastAsia="Times New Roman" w:hAnsi="Times New Roman" w:cs="Times New Roman"/>
          <w:i/>
          <w:iCs/>
          <w:sz w:val="24"/>
          <w:szCs w:val="24"/>
          <w:lang w:eastAsia="pl-PL"/>
        </w:rPr>
        <w:t xml:space="preserve"> lub </w:t>
      </w:r>
      <w:r w:rsidRPr="0006248D">
        <w:rPr>
          <w:rFonts w:ascii="Times New Roman" w:eastAsia="Times New Roman" w:hAnsi="Times New Roman" w:cs="Times New Roman"/>
          <w:b/>
          <w:bCs/>
          <w:sz w:val="24"/>
          <w:szCs w:val="24"/>
          <w:lang w:eastAsia="pl-PL"/>
        </w:rPr>
        <w:t xml:space="preserve">zakończenia: </w:t>
      </w:r>
      <w:r w:rsidRPr="0006248D">
        <w:rPr>
          <w:rFonts w:ascii="Times New Roman" w:eastAsia="Times New Roman" w:hAnsi="Times New Roman" w:cs="Times New Roman"/>
          <w:sz w:val="24"/>
          <w:szCs w:val="24"/>
          <w:lang w:eastAsia="pl-PL"/>
        </w:rPr>
        <w:t xml:space="preserve">2019-09-30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 xml:space="preserve">II.9) Informacje dodatkowe: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b/>
          <w:bCs/>
          <w:sz w:val="24"/>
          <w:szCs w:val="24"/>
          <w:lang w:eastAsia="pl-PL"/>
        </w:rPr>
        <w:t xml:space="preserve">III.1) WARUNKI UDZIAŁU W POSTĘPOWANIU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6248D">
        <w:rPr>
          <w:rFonts w:ascii="Times New Roman" w:eastAsia="Times New Roman" w:hAnsi="Times New Roman" w:cs="Times New Roman"/>
          <w:sz w:val="24"/>
          <w:szCs w:val="24"/>
          <w:lang w:eastAsia="pl-PL"/>
        </w:rPr>
        <w:t xml:space="preserve"> </w:t>
      </w:r>
      <w:r w:rsidRPr="0006248D">
        <w:rPr>
          <w:rFonts w:ascii="Times New Roman" w:eastAsia="Times New Roman" w:hAnsi="Times New Roman" w:cs="Times New Roman"/>
          <w:sz w:val="24"/>
          <w:szCs w:val="24"/>
          <w:lang w:eastAsia="pl-PL"/>
        </w:rPr>
        <w:br/>
        <w:t xml:space="preserve">Określenie warunków: Zamawiający nie określa warunków dotyczących posiadania kompetencji lub uprawnień do prowadzenia działalności zawodowej. </w:t>
      </w:r>
      <w:r w:rsidRPr="0006248D">
        <w:rPr>
          <w:rFonts w:ascii="Times New Roman" w:eastAsia="Times New Roman" w:hAnsi="Times New Roman" w:cs="Times New Roman"/>
          <w:sz w:val="24"/>
          <w:szCs w:val="24"/>
          <w:lang w:eastAsia="pl-PL"/>
        </w:rPr>
        <w:br/>
        <w:t xml:space="preserve">Informacje dodatkowe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 xml:space="preserve">III.1.2) Sytuacja finansowa lub ekonomiczna </w:t>
      </w:r>
      <w:r w:rsidRPr="0006248D">
        <w:rPr>
          <w:rFonts w:ascii="Times New Roman" w:eastAsia="Times New Roman" w:hAnsi="Times New Roman" w:cs="Times New Roman"/>
          <w:sz w:val="24"/>
          <w:szCs w:val="24"/>
          <w:lang w:eastAsia="pl-PL"/>
        </w:rPr>
        <w:br/>
        <w:t xml:space="preserve">Określenie warunków: W zakresie sytuacji ekonomicznej wykaże się posiadaniem aktualnie obowiązującego (wykupionego) ubezpieczenia od prowadzonej działalności gospodarczej na sumę nie mniejszą niż 50.000,00 PLN. (słownie: pięćdziesiąt tysięcy). </w:t>
      </w:r>
      <w:r w:rsidRPr="0006248D">
        <w:rPr>
          <w:rFonts w:ascii="Times New Roman" w:eastAsia="Times New Roman" w:hAnsi="Times New Roman" w:cs="Times New Roman"/>
          <w:sz w:val="24"/>
          <w:szCs w:val="24"/>
          <w:lang w:eastAsia="pl-PL"/>
        </w:rPr>
        <w:br/>
        <w:t xml:space="preserve">Informacje dodatkowe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 xml:space="preserve">III.1.3) Zdolność techniczna lub zawodowa </w:t>
      </w:r>
      <w:r w:rsidRPr="0006248D">
        <w:rPr>
          <w:rFonts w:ascii="Times New Roman" w:eastAsia="Times New Roman" w:hAnsi="Times New Roman" w:cs="Times New Roman"/>
          <w:sz w:val="24"/>
          <w:szCs w:val="24"/>
          <w:lang w:eastAsia="pl-PL"/>
        </w:rPr>
        <w:br/>
        <w:t xml:space="preserve">Określenie warunków: Zamawiający nie określa warunków dotyczących posiadania kompetencji lub uprawnień do prowadzenia działalności zawodowej. W zakresie zdolności technicznej lub zawodowej Zamawiający uzna powyższy warunek za spełniony, jeśli Wykonawca wykaże, że: a) w czasie realizacji zamówienia będzie dysponował koniecznym potencjałem technicznym - spełniania tego warunku Wykonawca potwierdza składając w tym zakresie stosowne oświadczenie. b) w okresie ostatnich pięciu lat przed upływem terminu składania ofert, a jeżeli okres prowadzenia działalności jest krótszy – w tym okresie, wykonał należycie co najmniej trzy roboty budowlane, polegające na ułożeniu chodników z kostki brukowej o łącznej powierzchni co najmniej - 200 m2 . c) dysponuje osobami zdolnymi do wykonania przedmiotu zamówienia , </w:t>
      </w:r>
      <w:r w:rsidRPr="0006248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06248D">
        <w:rPr>
          <w:rFonts w:ascii="Times New Roman" w:eastAsia="Times New Roman" w:hAnsi="Times New Roman" w:cs="Times New Roman"/>
          <w:sz w:val="24"/>
          <w:szCs w:val="24"/>
          <w:lang w:eastAsia="pl-PL"/>
        </w:rPr>
        <w:br/>
        <w:t xml:space="preserve">Informacje dodatkowe: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b/>
          <w:bCs/>
          <w:sz w:val="24"/>
          <w:szCs w:val="24"/>
          <w:lang w:eastAsia="pl-PL"/>
        </w:rPr>
        <w:t xml:space="preserve">III.2) PODSTAWY WYKLUCZENIA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06248D">
        <w:rPr>
          <w:rFonts w:ascii="Times New Roman" w:eastAsia="Times New Roman" w:hAnsi="Times New Roman" w:cs="Times New Roman"/>
          <w:b/>
          <w:bCs/>
          <w:sz w:val="24"/>
          <w:szCs w:val="24"/>
          <w:lang w:eastAsia="pl-PL"/>
        </w:rPr>
        <w:t>Pzp</w:t>
      </w:r>
      <w:proofErr w:type="spellEnd"/>
      <w:r w:rsidRPr="0006248D">
        <w:rPr>
          <w:rFonts w:ascii="Times New Roman" w:eastAsia="Times New Roman" w:hAnsi="Times New Roman" w:cs="Times New Roman"/>
          <w:sz w:val="24"/>
          <w:szCs w:val="24"/>
          <w:lang w:eastAsia="pl-PL"/>
        </w:rPr>
        <w:t xml:space="preserve">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6248D">
        <w:rPr>
          <w:rFonts w:ascii="Times New Roman" w:eastAsia="Times New Roman" w:hAnsi="Times New Roman" w:cs="Times New Roman"/>
          <w:b/>
          <w:bCs/>
          <w:sz w:val="24"/>
          <w:szCs w:val="24"/>
          <w:lang w:eastAsia="pl-PL"/>
        </w:rPr>
        <w:t>Pzp</w:t>
      </w:r>
      <w:proofErr w:type="spellEnd"/>
      <w:r w:rsidRPr="0006248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06248D">
        <w:rPr>
          <w:rFonts w:ascii="Times New Roman" w:eastAsia="Times New Roman" w:hAnsi="Times New Roman" w:cs="Times New Roman"/>
          <w:sz w:val="24"/>
          <w:szCs w:val="24"/>
          <w:lang w:eastAsia="pl-PL"/>
        </w:rPr>
        <w:t>Pzp</w:t>
      </w:r>
      <w:proofErr w:type="spellEnd"/>
      <w:r w:rsidRPr="0006248D">
        <w:rPr>
          <w:rFonts w:ascii="Times New Roman" w:eastAsia="Times New Roman" w:hAnsi="Times New Roman" w:cs="Times New Roman"/>
          <w:sz w:val="24"/>
          <w:szCs w:val="24"/>
          <w:lang w:eastAsia="pl-PL"/>
        </w:rPr>
        <w:t xml:space="preserve">)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6248D">
        <w:rPr>
          <w:rFonts w:ascii="Times New Roman" w:eastAsia="Times New Roman" w:hAnsi="Times New Roman" w:cs="Times New Roman"/>
          <w:sz w:val="24"/>
          <w:szCs w:val="24"/>
          <w:lang w:eastAsia="pl-PL"/>
        </w:rPr>
        <w:br/>
        <w:t xml:space="preserve">Tak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 xml:space="preserve">Oświadczenie o spełnianiu kryteriów selekcji </w:t>
      </w:r>
      <w:r w:rsidRPr="0006248D">
        <w:rPr>
          <w:rFonts w:ascii="Times New Roman" w:eastAsia="Times New Roman" w:hAnsi="Times New Roman" w:cs="Times New Roman"/>
          <w:sz w:val="24"/>
          <w:szCs w:val="24"/>
          <w:lang w:eastAsia="pl-PL"/>
        </w:rPr>
        <w:br/>
        <w:t xml:space="preserve">Nie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 xml:space="preserve">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6)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7) Oświadczenia wykonawcy o niezaleganiu z opłacaniem podatków i opłat lokalnych, o których mowa w ustawie z dnia 12 stycznia 1991 r. o podatkach i opłatach lokalnych (Dz. U. z 2017 r. poz. 1785). 8) Odpisu z właściwego rejestru lub z centralnej ewidencji i informacji o działalności gospodarczej, jeżeli odrębne przepisy wymagają wpisu do rejestru lub ewidencji, w celu potwierdzenia braku podstaw wykluczenia na podstawie art. 24 ust. 5 pkt 1 ustawy.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b/>
          <w:bCs/>
          <w:sz w:val="24"/>
          <w:szCs w:val="24"/>
          <w:lang w:eastAsia="pl-PL"/>
        </w:rPr>
        <w:lastRenderedPageBreak/>
        <w:t>III.5.1) W ZAKRESIE SPEŁNIANIA WARUNKÓW UDZIAŁU W POSTĘPOWANIU:</w:t>
      </w:r>
      <w:r w:rsidRPr="0006248D">
        <w:rPr>
          <w:rFonts w:ascii="Times New Roman" w:eastAsia="Times New Roman" w:hAnsi="Times New Roman" w:cs="Times New Roman"/>
          <w:sz w:val="24"/>
          <w:szCs w:val="24"/>
          <w:lang w:eastAsia="pl-PL"/>
        </w:rPr>
        <w:t xml:space="preserve"> </w:t>
      </w:r>
      <w:r w:rsidRPr="0006248D">
        <w:rPr>
          <w:rFonts w:ascii="Times New Roman" w:eastAsia="Times New Roman" w:hAnsi="Times New Roman" w:cs="Times New Roman"/>
          <w:sz w:val="24"/>
          <w:szCs w:val="24"/>
          <w:lang w:eastAsia="pl-PL"/>
        </w:rPr>
        <w:br/>
        <w:t xml:space="preserve">1) Wykazu robót budowlanych wykonanych nie wcześniej niż w okresie ostatnich 5 lat przed upływem terminu składania ofert, a jeżeli okres prowadzenia działalności jest krótszy – w tym okresie potwierdzających spełnienie wymagań Zamawiającego określonych w pkt 6.2.2 lit. b,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wg załącznika nr 6. 2) Wykazu osób skierowanych przez Wykonawcę do realizacji zamówienia publicznego odpowiedzialnych za kierowanie robotami budowlanymi wraz z informacjami na temat ich kwalifikacji zawodowych, uprawnień, doświadczenia i wykształcenia niezbędnych do wykonania zamówienia, a także zakresu wykonywanych przez nie czynności oraz informacją o podstawie do dysponowania tymi osobami wg załącznika nr 6. 3) Oświadczenie o dysponowaniu koniecznym do wykonania zamówienia potencjałem technicznym wg załącznika nr 6. 4) Dokumentów potwierdzających że wykonawca jest ubezpieczony od odpowiedzialności cywilnej w zakresie prowadzonej działalności związanej z przedmiotem zamówienia co najmniej na sumę 100.000,00 </w:t>
      </w:r>
      <w:proofErr w:type="spellStart"/>
      <w:r w:rsidRPr="0006248D">
        <w:rPr>
          <w:rFonts w:ascii="Times New Roman" w:eastAsia="Times New Roman" w:hAnsi="Times New Roman" w:cs="Times New Roman"/>
          <w:sz w:val="24"/>
          <w:szCs w:val="24"/>
          <w:lang w:eastAsia="pl-PL"/>
        </w:rPr>
        <w:t>zl</w:t>
      </w:r>
      <w:proofErr w:type="spellEnd"/>
      <w:r w:rsidRPr="0006248D">
        <w:rPr>
          <w:rFonts w:ascii="Times New Roman" w:eastAsia="Times New Roman" w:hAnsi="Times New Roman" w:cs="Times New Roman"/>
          <w:sz w:val="24"/>
          <w:szCs w:val="24"/>
          <w:lang w:eastAsia="pl-PL"/>
        </w:rPr>
        <w:t xml:space="preserve">.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III.5.2) W ZAKRESIE KRYTERIÓW SELEKCJI:</w:t>
      </w:r>
      <w:r w:rsidRPr="0006248D">
        <w:rPr>
          <w:rFonts w:ascii="Times New Roman" w:eastAsia="Times New Roman" w:hAnsi="Times New Roman" w:cs="Times New Roman"/>
          <w:sz w:val="24"/>
          <w:szCs w:val="24"/>
          <w:lang w:eastAsia="pl-PL"/>
        </w:rPr>
        <w:t xml:space="preserve"> </w:t>
      </w:r>
      <w:r w:rsidRPr="0006248D">
        <w:rPr>
          <w:rFonts w:ascii="Times New Roman" w:eastAsia="Times New Roman" w:hAnsi="Times New Roman" w:cs="Times New Roman"/>
          <w:sz w:val="24"/>
          <w:szCs w:val="24"/>
          <w:lang w:eastAsia="pl-PL"/>
        </w:rPr>
        <w:br/>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b/>
          <w:bCs/>
          <w:sz w:val="24"/>
          <w:szCs w:val="24"/>
          <w:lang w:eastAsia="pl-PL"/>
        </w:rPr>
        <w:t xml:space="preserve">III.7) INNE DOKUMENTY NIE WYMIENIONE W pkt III.3) - III.6)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 xml:space="preserve">1) Ofertę według wzoru - ( załącznik nr 1). 2) Zakres zadań jakie zamierza powierzyć podwykonawcom wg załącznika nr 6. 3) Pełnomocnictwo - w przypadku, gdy wykonawcę reprezentuje pełnomocnik, określające zakres tego pełnomocnictwa i podpisane przez osoby umocowane do reprezentowania wykona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u w:val="single"/>
          <w:lang w:eastAsia="pl-PL"/>
        </w:rPr>
        <w:t xml:space="preserve">SEKCJA IV: PROCEDURA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b/>
          <w:bCs/>
          <w:sz w:val="24"/>
          <w:szCs w:val="24"/>
          <w:lang w:eastAsia="pl-PL"/>
        </w:rPr>
        <w:t xml:space="preserve">IV.1) OPIS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 xml:space="preserve">IV.1.1) Tryb udzielenia zamówienia: </w:t>
      </w:r>
      <w:r w:rsidRPr="0006248D">
        <w:rPr>
          <w:rFonts w:ascii="Times New Roman" w:eastAsia="Times New Roman" w:hAnsi="Times New Roman" w:cs="Times New Roman"/>
          <w:sz w:val="24"/>
          <w:szCs w:val="24"/>
          <w:lang w:eastAsia="pl-PL"/>
        </w:rPr>
        <w:t xml:space="preserve">Przetarg nieograniczony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IV.1.2) Zamawiający żąda wniesienia wadium:</w:t>
      </w:r>
      <w:r w:rsidRPr="0006248D">
        <w:rPr>
          <w:rFonts w:ascii="Times New Roman" w:eastAsia="Times New Roman" w:hAnsi="Times New Roman" w:cs="Times New Roman"/>
          <w:sz w:val="24"/>
          <w:szCs w:val="24"/>
          <w:lang w:eastAsia="pl-PL"/>
        </w:rPr>
        <w:t xml:space="preserve">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 xml:space="preserve">Nie </w:t>
      </w:r>
      <w:r w:rsidRPr="0006248D">
        <w:rPr>
          <w:rFonts w:ascii="Times New Roman" w:eastAsia="Times New Roman" w:hAnsi="Times New Roman" w:cs="Times New Roman"/>
          <w:sz w:val="24"/>
          <w:szCs w:val="24"/>
          <w:lang w:eastAsia="pl-PL"/>
        </w:rPr>
        <w:br/>
        <w:t xml:space="preserve">Informacja na temat wadium </w:t>
      </w:r>
      <w:r w:rsidRPr="0006248D">
        <w:rPr>
          <w:rFonts w:ascii="Times New Roman" w:eastAsia="Times New Roman" w:hAnsi="Times New Roman" w:cs="Times New Roman"/>
          <w:sz w:val="24"/>
          <w:szCs w:val="24"/>
          <w:lang w:eastAsia="pl-PL"/>
        </w:rPr>
        <w:br/>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IV.1.3) Przewiduje się udzielenie zaliczek na poczet wykonania zamówienia:</w:t>
      </w:r>
      <w:r w:rsidRPr="0006248D">
        <w:rPr>
          <w:rFonts w:ascii="Times New Roman" w:eastAsia="Times New Roman" w:hAnsi="Times New Roman" w:cs="Times New Roman"/>
          <w:sz w:val="24"/>
          <w:szCs w:val="24"/>
          <w:lang w:eastAsia="pl-PL"/>
        </w:rPr>
        <w:t xml:space="preserve">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 xml:space="preserve">Nie </w:t>
      </w:r>
      <w:r w:rsidRPr="0006248D">
        <w:rPr>
          <w:rFonts w:ascii="Times New Roman" w:eastAsia="Times New Roman" w:hAnsi="Times New Roman" w:cs="Times New Roman"/>
          <w:sz w:val="24"/>
          <w:szCs w:val="24"/>
          <w:lang w:eastAsia="pl-PL"/>
        </w:rPr>
        <w:br/>
        <w:t xml:space="preserve">Należy podać informacje na temat udzielania zaliczek: </w:t>
      </w:r>
      <w:r w:rsidRPr="0006248D">
        <w:rPr>
          <w:rFonts w:ascii="Times New Roman" w:eastAsia="Times New Roman" w:hAnsi="Times New Roman" w:cs="Times New Roman"/>
          <w:sz w:val="24"/>
          <w:szCs w:val="24"/>
          <w:lang w:eastAsia="pl-PL"/>
        </w:rPr>
        <w:br/>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 xml:space="preserve">Nie </w:t>
      </w:r>
      <w:r w:rsidRPr="0006248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6248D">
        <w:rPr>
          <w:rFonts w:ascii="Times New Roman" w:eastAsia="Times New Roman" w:hAnsi="Times New Roman" w:cs="Times New Roman"/>
          <w:sz w:val="24"/>
          <w:szCs w:val="24"/>
          <w:lang w:eastAsia="pl-PL"/>
        </w:rPr>
        <w:br/>
        <w:t xml:space="preserve">Nie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lastRenderedPageBreak/>
        <w:t xml:space="preserve">Informacje dodatkowe: </w:t>
      </w:r>
      <w:r w:rsidRPr="0006248D">
        <w:rPr>
          <w:rFonts w:ascii="Times New Roman" w:eastAsia="Times New Roman" w:hAnsi="Times New Roman" w:cs="Times New Roman"/>
          <w:sz w:val="24"/>
          <w:szCs w:val="24"/>
          <w:lang w:eastAsia="pl-PL"/>
        </w:rPr>
        <w:br/>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 xml:space="preserve">IV.1.5.) Wymaga się złożenia oferty wariantowej: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br/>
        <w:t xml:space="preserve">Dopuszcza się złożenie oferty wariantowej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6248D">
        <w:rPr>
          <w:rFonts w:ascii="Times New Roman" w:eastAsia="Times New Roman" w:hAnsi="Times New Roman" w:cs="Times New Roman"/>
          <w:sz w:val="24"/>
          <w:szCs w:val="24"/>
          <w:lang w:eastAsia="pl-PL"/>
        </w:rPr>
        <w:br/>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 xml:space="preserve">Liczba wykonawców   </w:t>
      </w:r>
      <w:r w:rsidRPr="0006248D">
        <w:rPr>
          <w:rFonts w:ascii="Times New Roman" w:eastAsia="Times New Roman" w:hAnsi="Times New Roman" w:cs="Times New Roman"/>
          <w:sz w:val="24"/>
          <w:szCs w:val="24"/>
          <w:lang w:eastAsia="pl-PL"/>
        </w:rPr>
        <w:br/>
        <w:t xml:space="preserve">Przewidywana minimalna liczba wykonawców </w:t>
      </w:r>
      <w:r w:rsidRPr="0006248D">
        <w:rPr>
          <w:rFonts w:ascii="Times New Roman" w:eastAsia="Times New Roman" w:hAnsi="Times New Roman" w:cs="Times New Roman"/>
          <w:sz w:val="24"/>
          <w:szCs w:val="24"/>
          <w:lang w:eastAsia="pl-PL"/>
        </w:rPr>
        <w:br/>
        <w:t xml:space="preserve">Maksymalna liczba wykonawców   </w:t>
      </w:r>
      <w:r w:rsidRPr="0006248D">
        <w:rPr>
          <w:rFonts w:ascii="Times New Roman" w:eastAsia="Times New Roman" w:hAnsi="Times New Roman" w:cs="Times New Roman"/>
          <w:sz w:val="24"/>
          <w:szCs w:val="24"/>
          <w:lang w:eastAsia="pl-PL"/>
        </w:rPr>
        <w:br/>
        <w:t xml:space="preserve">Kryteria selekcji wykonawców: </w:t>
      </w:r>
      <w:r w:rsidRPr="0006248D">
        <w:rPr>
          <w:rFonts w:ascii="Times New Roman" w:eastAsia="Times New Roman" w:hAnsi="Times New Roman" w:cs="Times New Roman"/>
          <w:sz w:val="24"/>
          <w:szCs w:val="24"/>
          <w:lang w:eastAsia="pl-PL"/>
        </w:rPr>
        <w:br/>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 xml:space="preserve">IV.1.7) Informacje na temat umowy ramowej lub dynamicznego systemu zakupów: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 xml:space="preserve">Umowa ramowa będzie zawarta: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t xml:space="preserve">Czy przewiduje się ograniczenie liczby uczestników umowy ramowej: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t xml:space="preserve">Przewidziana maksymalna liczba uczestników umowy ramowej: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t xml:space="preserve">Informacje dodatkowe: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t xml:space="preserve">Zamówienie obejmuje ustanowienie dynamicznego systemu zakupów: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t xml:space="preserve">Informacje dodatkowe: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6248D">
        <w:rPr>
          <w:rFonts w:ascii="Times New Roman" w:eastAsia="Times New Roman" w:hAnsi="Times New Roman" w:cs="Times New Roman"/>
          <w:sz w:val="24"/>
          <w:szCs w:val="24"/>
          <w:lang w:eastAsia="pl-PL"/>
        </w:rPr>
        <w:br/>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 xml:space="preserve">IV.1.8) Aukcja elektroniczna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 xml:space="preserve">Przewidziane jest przeprowadzenie aukcji elektronicznej </w:t>
      </w:r>
      <w:r w:rsidRPr="0006248D">
        <w:rPr>
          <w:rFonts w:ascii="Times New Roman" w:eastAsia="Times New Roman" w:hAnsi="Times New Roman" w:cs="Times New Roman"/>
          <w:i/>
          <w:iCs/>
          <w:sz w:val="24"/>
          <w:szCs w:val="24"/>
          <w:lang w:eastAsia="pl-PL"/>
        </w:rPr>
        <w:t xml:space="preserve">(przetarg nieograniczony, przetarg ograniczony, negocjacje z ogłoszeniem) </w:t>
      </w:r>
      <w:r w:rsidRPr="0006248D">
        <w:rPr>
          <w:rFonts w:ascii="Times New Roman" w:eastAsia="Times New Roman" w:hAnsi="Times New Roman" w:cs="Times New Roman"/>
          <w:sz w:val="24"/>
          <w:szCs w:val="24"/>
          <w:lang w:eastAsia="pl-PL"/>
        </w:rPr>
        <w:t xml:space="preserve">Nie </w:t>
      </w:r>
      <w:r w:rsidRPr="0006248D">
        <w:rPr>
          <w:rFonts w:ascii="Times New Roman" w:eastAsia="Times New Roman" w:hAnsi="Times New Roman" w:cs="Times New Roman"/>
          <w:sz w:val="24"/>
          <w:szCs w:val="24"/>
          <w:lang w:eastAsia="pl-PL"/>
        </w:rPr>
        <w:br/>
        <w:t xml:space="preserve">Należy podać adres strony internetowej, na której aukcja będzie prowadzona: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06248D">
        <w:rPr>
          <w:rFonts w:ascii="Times New Roman" w:eastAsia="Times New Roman" w:hAnsi="Times New Roman" w:cs="Times New Roman"/>
          <w:sz w:val="24"/>
          <w:szCs w:val="24"/>
          <w:lang w:eastAsia="pl-PL"/>
        </w:rPr>
        <w:t xml:space="preserve">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6248D">
        <w:rPr>
          <w:rFonts w:ascii="Times New Roman" w:eastAsia="Times New Roman" w:hAnsi="Times New Roman" w:cs="Times New Roman"/>
          <w:sz w:val="24"/>
          <w:szCs w:val="24"/>
          <w:lang w:eastAsia="pl-PL"/>
        </w:rPr>
        <w:br/>
        <w:t xml:space="preserve">Informacje dotyczące przebiegu aukcji elektronicznej: </w:t>
      </w:r>
      <w:r w:rsidRPr="0006248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6248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6248D">
        <w:rPr>
          <w:rFonts w:ascii="Times New Roman" w:eastAsia="Times New Roman" w:hAnsi="Times New Roman" w:cs="Times New Roman"/>
          <w:sz w:val="24"/>
          <w:szCs w:val="24"/>
          <w:lang w:eastAsia="pl-PL"/>
        </w:rPr>
        <w:br/>
        <w:t xml:space="preserve">Wymagania dotyczące rejestracji i identyfikacji wykonawców w aukcji elektronicznej: </w:t>
      </w:r>
      <w:r w:rsidRPr="0006248D">
        <w:rPr>
          <w:rFonts w:ascii="Times New Roman" w:eastAsia="Times New Roman" w:hAnsi="Times New Roman" w:cs="Times New Roman"/>
          <w:sz w:val="24"/>
          <w:szCs w:val="24"/>
          <w:lang w:eastAsia="pl-PL"/>
        </w:rPr>
        <w:br/>
        <w:t xml:space="preserve">Informacje o liczbie etapów aukcji elektronicznej i czasie ich trwania: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br/>
        <w:t xml:space="preserve">Czas trwania: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6248D">
        <w:rPr>
          <w:rFonts w:ascii="Times New Roman" w:eastAsia="Times New Roman" w:hAnsi="Times New Roman" w:cs="Times New Roman"/>
          <w:sz w:val="24"/>
          <w:szCs w:val="24"/>
          <w:lang w:eastAsia="pl-PL"/>
        </w:rPr>
        <w:br/>
        <w:t xml:space="preserve">Warunki zamknięcia aukcji elektronicznej: </w:t>
      </w:r>
      <w:r w:rsidRPr="0006248D">
        <w:rPr>
          <w:rFonts w:ascii="Times New Roman" w:eastAsia="Times New Roman" w:hAnsi="Times New Roman" w:cs="Times New Roman"/>
          <w:sz w:val="24"/>
          <w:szCs w:val="24"/>
          <w:lang w:eastAsia="pl-PL"/>
        </w:rPr>
        <w:br/>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 xml:space="preserve">IV.2) KRYTERIA OCENY OFERT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 xml:space="preserve">IV.2.1) Kryteria oceny ofert: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IV.2.2) Kryteria</w:t>
      </w:r>
      <w:r w:rsidRPr="0006248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06248D" w:rsidRPr="0006248D" w:rsidTr="0006248D">
        <w:tc>
          <w:tcPr>
            <w:tcW w:w="0" w:type="auto"/>
            <w:tcBorders>
              <w:top w:val="single" w:sz="6" w:space="0" w:color="000000"/>
              <w:left w:val="single" w:sz="6" w:space="0" w:color="000000"/>
              <w:bottom w:val="single" w:sz="6" w:space="0" w:color="000000"/>
              <w:right w:val="single" w:sz="6" w:space="0" w:color="000000"/>
            </w:tcBorders>
            <w:vAlign w:val="center"/>
            <w:hideMark/>
          </w:tcPr>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Znaczenie</w:t>
            </w:r>
          </w:p>
        </w:tc>
      </w:tr>
      <w:tr w:rsidR="0006248D" w:rsidRPr="0006248D" w:rsidTr="0006248D">
        <w:tc>
          <w:tcPr>
            <w:tcW w:w="0" w:type="auto"/>
            <w:tcBorders>
              <w:top w:val="single" w:sz="6" w:space="0" w:color="000000"/>
              <w:left w:val="single" w:sz="6" w:space="0" w:color="000000"/>
              <w:bottom w:val="single" w:sz="6" w:space="0" w:color="000000"/>
              <w:right w:val="single" w:sz="6" w:space="0" w:color="000000"/>
            </w:tcBorders>
            <w:vAlign w:val="center"/>
            <w:hideMark/>
          </w:tcPr>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60,00</w:t>
            </w:r>
          </w:p>
        </w:tc>
      </w:tr>
      <w:tr w:rsidR="0006248D" w:rsidRPr="0006248D" w:rsidTr="0006248D">
        <w:tc>
          <w:tcPr>
            <w:tcW w:w="0" w:type="auto"/>
            <w:tcBorders>
              <w:top w:val="single" w:sz="6" w:space="0" w:color="000000"/>
              <w:left w:val="single" w:sz="6" w:space="0" w:color="000000"/>
              <w:bottom w:val="single" w:sz="6" w:space="0" w:color="000000"/>
              <w:right w:val="single" w:sz="6" w:space="0" w:color="000000"/>
            </w:tcBorders>
            <w:vAlign w:val="center"/>
            <w:hideMark/>
          </w:tcPr>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40,00</w:t>
            </w:r>
          </w:p>
        </w:tc>
      </w:tr>
    </w:tbl>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6248D">
        <w:rPr>
          <w:rFonts w:ascii="Times New Roman" w:eastAsia="Times New Roman" w:hAnsi="Times New Roman" w:cs="Times New Roman"/>
          <w:b/>
          <w:bCs/>
          <w:sz w:val="24"/>
          <w:szCs w:val="24"/>
          <w:lang w:eastAsia="pl-PL"/>
        </w:rPr>
        <w:t>Pzp</w:t>
      </w:r>
      <w:proofErr w:type="spellEnd"/>
      <w:r w:rsidRPr="0006248D">
        <w:rPr>
          <w:rFonts w:ascii="Times New Roman" w:eastAsia="Times New Roman" w:hAnsi="Times New Roman" w:cs="Times New Roman"/>
          <w:b/>
          <w:bCs/>
          <w:sz w:val="24"/>
          <w:szCs w:val="24"/>
          <w:lang w:eastAsia="pl-PL"/>
        </w:rPr>
        <w:t xml:space="preserve"> </w:t>
      </w:r>
      <w:r w:rsidRPr="0006248D">
        <w:rPr>
          <w:rFonts w:ascii="Times New Roman" w:eastAsia="Times New Roman" w:hAnsi="Times New Roman" w:cs="Times New Roman"/>
          <w:sz w:val="24"/>
          <w:szCs w:val="24"/>
          <w:lang w:eastAsia="pl-PL"/>
        </w:rPr>
        <w:t xml:space="preserve">(przetarg nieograniczony) </w:t>
      </w:r>
      <w:r w:rsidRPr="0006248D">
        <w:rPr>
          <w:rFonts w:ascii="Times New Roman" w:eastAsia="Times New Roman" w:hAnsi="Times New Roman" w:cs="Times New Roman"/>
          <w:sz w:val="24"/>
          <w:szCs w:val="24"/>
          <w:lang w:eastAsia="pl-PL"/>
        </w:rPr>
        <w:br/>
        <w:t xml:space="preserve">Tak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 xml:space="preserve">IV.3) Negocjacje z ogłoszeniem, dialog konkurencyjny, partnerstwo innowacyjne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IV.3.1) Informacje na temat negocjacji z ogłoszeniem</w:t>
      </w:r>
      <w:r w:rsidRPr="0006248D">
        <w:rPr>
          <w:rFonts w:ascii="Times New Roman" w:eastAsia="Times New Roman" w:hAnsi="Times New Roman" w:cs="Times New Roman"/>
          <w:sz w:val="24"/>
          <w:szCs w:val="24"/>
          <w:lang w:eastAsia="pl-PL"/>
        </w:rPr>
        <w:t xml:space="preserve"> </w:t>
      </w:r>
      <w:r w:rsidRPr="0006248D">
        <w:rPr>
          <w:rFonts w:ascii="Times New Roman" w:eastAsia="Times New Roman" w:hAnsi="Times New Roman" w:cs="Times New Roman"/>
          <w:sz w:val="24"/>
          <w:szCs w:val="24"/>
          <w:lang w:eastAsia="pl-PL"/>
        </w:rPr>
        <w:br/>
        <w:t xml:space="preserve">Minimalne wymagania, które muszą spełniać wszystkie oferty: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6248D">
        <w:rPr>
          <w:rFonts w:ascii="Times New Roman" w:eastAsia="Times New Roman" w:hAnsi="Times New Roman" w:cs="Times New Roman"/>
          <w:sz w:val="24"/>
          <w:szCs w:val="24"/>
          <w:lang w:eastAsia="pl-PL"/>
        </w:rPr>
        <w:br/>
        <w:t xml:space="preserve">Przewidziany jest podział negocjacji na etapy w celu ograniczenia liczby ofert: </w:t>
      </w:r>
      <w:r w:rsidRPr="0006248D">
        <w:rPr>
          <w:rFonts w:ascii="Times New Roman" w:eastAsia="Times New Roman" w:hAnsi="Times New Roman" w:cs="Times New Roman"/>
          <w:sz w:val="24"/>
          <w:szCs w:val="24"/>
          <w:lang w:eastAsia="pl-PL"/>
        </w:rPr>
        <w:br/>
        <w:t xml:space="preserve">Należy podać informacje na temat etapów negocjacji (w tym liczbę etapów):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t xml:space="preserve">Informacje dodatkowe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IV.3.2) Informacje na temat dialogu konkurencyjnego</w:t>
      </w:r>
      <w:r w:rsidRPr="0006248D">
        <w:rPr>
          <w:rFonts w:ascii="Times New Roman" w:eastAsia="Times New Roman" w:hAnsi="Times New Roman" w:cs="Times New Roman"/>
          <w:sz w:val="24"/>
          <w:szCs w:val="24"/>
          <w:lang w:eastAsia="pl-PL"/>
        </w:rPr>
        <w:t xml:space="preserve"> </w:t>
      </w:r>
      <w:r w:rsidRPr="0006248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t xml:space="preserve">Wstępny harmonogram postępowania: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lastRenderedPageBreak/>
        <w:br/>
        <w:t xml:space="preserve">Podział dialogu na etapy w celu ograniczenia liczby rozwiązań: </w:t>
      </w:r>
      <w:r w:rsidRPr="0006248D">
        <w:rPr>
          <w:rFonts w:ascii="Times New Roman" w:eastAsia="Times New Roman" w:hAnsi="Times New Roman" w:cs="Times New Roman"/>
          <w:sz w:val="24"/>
          <w:szCs w:val="24"/>
          <w:lang w:eastAsia="pl-PL"/>
        </w:rPr>
        <w:br/>
        <w:t xml:space="preserve">Należy podać informacje na temat etapów dialogu: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t xml:space="preserve">Informacje dodatkowe: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IV.3.3) Informacje na temat partnerstwa innowacyjnego</w:t>
      </w:r>
      <w:r w:rsidRPr="0006248D">
        <w:rPr>
          <w:rFonts w:ascii="Times New Roman" w:eastAsia="Times New Roman" w:hAnsi="Times New Roman" w:cs="Times New Roman"/>
          <w:sz w:val="24"/>
          <w:szCs w:val="24"/>
          <w:lang w:eastAsia="pl-PL"/>
        </w:rPr>
        <w:t xml:space="preserve"> </w:t>
      </w:r>
      <w:r w:rsidRPr="0006248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t xml:space="preserve">Informacje dodatkowe: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 xml:space="preserve">IV.4) Licytacja elektroniczna </w:t>
      </w:r>
      <w:r w:rsidRPr="0006248D">
        <w:rPr>
          <w:rFonts w:ascii="Times New Roman" w:eastAsia="Times New Roman" w:hAnsi="Times New Roman" w:cs="Times New Roman"/>
          <w:sz w:val="24"/>
          <w:szCs w:val="24"/>
          <w:lang w:eastAsia="pl-PL"/>
        </w:rPr>
        <w:br/>
        <w:t xml:space="preserve">Adres strony internetowej, na której będzie prowadzona licytacja elektroniczna: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 xml:space="preserve">Informacje o liczbie etapów licytacji elektronicznej i czasie ich trwania: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 xml:space="preserve">Czas trwania: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 xml:space="preserve">Termin składania wniosków o dopuszczenie do udziału w licytacji elektronicznej: </w:t>
      </w:r>
      <w:r w:rsidRPr="0006248D">
        <w:rPr>
          <w:rFonts w:ascii="Times New Roman" w:eastAsia="Times New Roman" w:hAnsi="Times New Roman" w:cs="Times New Roman"/>
          <w:sz w:val="24"/>
          <w:szCs w:val="24"/>
          <w:lang w:eastAsia="pl-PL"/>
        </w:rPr>
        <w:br/>
        <w:t xml:space="preserve">Data: godzina: </w:t>
      </w:r>
      <w:r w:rsidRPr="0006248D">
        <w:rPr>
          <w:rFonts w:ascii="Times New Roman" w:eastAsia="Times New Roman" w:hAnsi="Times New Roman" w:cs="Times New Roman"/>
          <w:sz w:val="24"/>
          <w:szCs w:val="24"/>
          <w:lang w:eastAsia="pl-PL"/>
        </w:rPr>
        <w:br/>
        <w:t xml:space="preserve">Termin otwarcia licytacji elektronicznej: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t xml:space="preserve">Termin i warunki zamknięcia licytacji elektronicznej: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br/>
        <w:t xml:space="preserve">Wymagania dotyczące zabezpieczenia należytego wykonania umowy: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lang w:eastAsia="pl-PL"/>
        </w:rPr>
        <w:br/>
        <w:t xml:space="preserve">Informacje dodatkowe: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r w:rsidRPr="0006248D">
        <w:rPr>
          <w:rFonts w:ascii="Times New Roman" w:eastAsia="Times New Roman" w:hAnsi="Times New Roman" w:cs="Times New Roman"/>
          <w:b/>
          <w:bCs/>
          <w:sz w:val="24"/>
          <w:szCs w:val="24"/>
          <w:lang w:eastAsia="pl-PL"/>
        </w:rPr>
        <w:t>IV.5) ZMIANA UMOWY</w:t>
      </w:r>
      <w:r w:rsidRPr="0006248D">
        <w:rPr>
          <w:rFonts w:ascii="Times New Roman" w:eastAsia="Times New Roman" w:hAnsi="Times New Roman" w:cs="Times New Roman"/>
          <w:sz w:val="24"/>
          <w:szCs w:val="24"/>
          <w:lang w:eastAsia="pl-PL"/>
        </w:rPr>
        <w:t xml:space="preserve">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6248D">
        <w:rPr>
          <w:rFonts w:ascii="Times New Roman" w:eastAsia="Times New Roman" w:hAnsi="Times New Roman" w:cs="Times New Roman"/>
          <w:sz w:val="24"/>
          <w:szCs w:val="24"/>
          <w:lang w:eastAsia="pl-PL"/>
        </w:rPr>
        <w:t xml:space="preserve"> Tak </w:t>
      </w:r>
      <w:r w:rsidRPr="0006248D">
        <w:rPr>
          <w:rFonts w:ascii="Times New Roman" w:eastAsia="Times New Roman" w:hAnsi="Times New Roman" w:cs="Times New Roman"/>
          <w:sz w:val="24"/>
          <w:szCs w:val="24"/>
          <w:lang w:eastAsia="pl-PL"/>
        </w:rPr>
        <w:br/>
        <w:t xml:space="preserve">Należy wskazać zakres, charakter zmian oraz warunki wprowadzenia zmian: </w:t>
      </w:r>
      <w:r w:rsidRPr="0006248D">
        <w:rPr>
          <w:rFonts w:ascii="Times New Roman" w:eastAsia="Times New Roman" w:hAnsi="Times New Roman" w:cs="Times New Roman"/>
          <w:sz w:val="24"/>
          <w:szCs w:val="24"/>
          <w:lang w:eastAsia="pl-PL"/>
        </w:rPr>
        <w:br/>
        <w:t xml:space="preserve">Warunki zmiany umowy. 1) Zamawiający dopuszcza zmianę wynagrodzenia należnego Wykonawcy w przypadku: a) zmiany ustawowej stawki podatku VAT. W takim przypadku obniżenie lub podwyższenie wynagrodzenia jest możliwe w wysokości odpowiadającej zmianie podatku, b) zmiany wysokości minimalnego wynagrodzenia za pracę ustalonego na podstawie art. 2 ust. 3–5 ustawy z dnia 10 października 2002 roku o minimalnym </w:t>
      </w:r>
      <w:r w:rsidRPr="0006248D">
        <w:rPr>
          <w:rFonts w:ascii="Times New Roman" w:eastAsia="Times New Roman" w:hAnsi="Times New Roman" w:cs="Times New Roman"/>
          <w:sz w:val="24"/>
          <w:szCs w:val="24"/>
          <w:lang w:eastAsia="pl-PL"/>
        </w:rPr>
        <w:lastRenderedPageBreak/>
        <w:t xml:space="preserve">wynagrodzeniu za pracę, c) zmiany zasad podlegania ubezpieczeniom społecznym lub ubezpieczeniu zdrowotnemu lub wysokości stawki składki na ubezpieczenia społeczne lub zdrowotne, – jeżeli zmiany te będą miały wpływ na koszty wykonania zamówienia publicznego przez Wykonawcę. 2) Zamawiający dopuszcza zmiany terminu realizacji zamówienia w następujących przypadkach: a) jeżeli zmiana jest konieczna z powodu przedłużającej się procedury wyboru najkorzystniejszej oferty dopuszcza się przesunięcie terminu rozpoczęcia realizacji przedmiotu zamówienia o czas niezbędny na dokończenie procedur, b) jeżeli zmiana jest konieczna z powodu złożenia odwołania dopuszcza się przesunięcie terminu rozpoczęcia i zakończenia realizacji przedmiotu zamówienia o czas wynikający z wykonania procedur odwoławczych, c) przedłużającymi się uzgodnieniami dokumentacji projektowej z instytucjami uzgadniającymi oraz wydawania pozwoleń, d) natrafienia w trakcie robót ziemnych na artefakty skutkujące wstrzymaniem robót albo inne przeszkody uniemożliwiające lub opóźniające prowadzenie robót, za które nie odpowiada Wykonawca, e) wystąpienia wyjątkowo niekorzystnych warunków atmosferycznych, które nie pozwolą na realizację robót budowlanych zgodnie z zasadami sztuki budowlane lub wymogami zawartymi w niniejszej specyfikacji, f) gdy wystąpi konieczność wykonania robót dodatkowych, o których mowa w art. 67 ust. 1 pkt 5) ustawy Prawo zamówień publicznych, a roboty te uniemożliwią dotrzymanie terminu realizacji zamówienia, g) powstanie opóźnień z powodu okoliczności, za które bezpośrednio ani pośrednio nie odpowiada Wykonawca, h) wprowadzenia koniecznych zmian w dokumentacji projektowej, jeżeli ich wprowadzenie będzie skutkowało wydłużeniem terminu realizacji zamówienia. i) Zamawiający dopuszcza skrócenie lub zmiany okresu z powodu wystąpienia zdarzeń losowych, np. (powódź, trzęsienie ziemi, pożar, itp.), którego nie można było przewidzieć, lub z powodu działań osób trzecich uniemożliwiających wykonanie poszczególnych elementów przedmiotu zamówienia, które to działania nie są konsekwencją winy którejkolwiek ze Stron 3) Zamawiający dopuszcza też wprowadzenie zmian w umowie: a) poprzez wydłużenie okresu gwarancji lub rękojmi, o dowolny okres jeżeli w trakcie realizacji zamówienia strony tak ustalą, b) w sposobie wykonania zamówienia, jeżeli zmiany te polepszą techniczne właściwości realizowanego zadania nie zwiększając wartości wynagrodzenia należnego Wykonawcy lub nie pogarszając technicznych właściwości realizowanego zadania będą prowadzić do skrócenia czasu realizacji zamówienia albo zmniejszania wynagrodzenia należnego Wykonawcy. c) innych zmian treści umowy pod warunkiem ich dopuszczalności w świetle w art. 144 ustawy z dnia 29 stycznia 2004 r. Prawo zamówień publicznych.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 xml:space="preserve">IV.6) INFORMACJE ADMINISTRACYJNE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 xml:space="preserve">IV.6.1) Sposób udostępniania informacji o charakterze poufnym </w:t>
      </w:r>
      <w:r w:rsidRPr="0006248D">
        <w:rPr>
          <w:rFonts w:ascii="Times New Roman" w:eastAsia="Times New Roman" w:hAnsi="Times New Roman" w:cs="Times New Roman"/>
          <w:i/>
          <w:iCs/>
          <w:sz w:val="24"/>
          <w:szCs w:val="24"/>
          <w:lang w:eastAsia="pl-PL"/>
        </w:rPr>
        <w:t xml:space="preserve">(jeżeli dotyczy):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Środki służące ochronie informacji o charakterze poufnym</w:t>
      </w:r>
      <w:r w:rsidRPr="0006248D">
        <w:rPr>
          <w:rFonts w:ascii="Times New Roman" w:eastAsia="Times New Roman" w:hAnsi="Times New Roman" w:cs="Times New Roman"/>
          <w:sz w:val="24"/>
          <w:szCs w:val="24"/>
          <w:lang w:eastAsia="pl-PL"/>
        </w:rPr>
        <w:t xml:space="preserve">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6248D">
        <w:rPr>
          <w:rFonts w:ascii="Times New Roman" w:eastAsia="Times New Roman" w:hAnsi="Times New Roman" w:cs="Times New Roman"/>
          <w:sz w:val="24"/>
          <w:szCs w:val="24"/>
          <w:lang w:eastAsia="pl-PL"/>
        </w:rPr>
        <w:br/>
        <w:t xml:space="preserve">Data: 2019-06-12, godzina: 10:00, </w:t>
      </w:r>
      <w:r w:rsidRPr="0006248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t xml:space="preserve">Wskazać powody: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6248D">
        <w:rPr>
          <w:rFonts w:ascii="Times New Roman" w:eastAsia="Times New Roman" w:hAnsi="Times New Roman" w:cs="Times New Roman"/>
          <w:sz w:val="24"/>
          <w:szCs w:val="24"/>
          <w:lang w:eastAsia="pl-PL"/>
        </w:rPr>
        <w:br/>
        <w:t xml:space="preserve">&gt;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lastRenderedPageBreak/>
        <w:t xml:space="preserve">IV.6.3) Termin związania ofertą: </w:t>
      </w:r>
      <w:r w:rsidRPr="0006248D">
        <w:rPr>
          <w:rFonts w:ascii="Times New Roman" w:eastAsia="Times New Roman" w:hAnsi="Times New Roman" w:cs="Times New Roman"/>
          <w:sz w:val="24"/>
          <w:szCs w:val="24"/>
          <w:lang w:eastAsia="pl-PL"/>
        </w:rPr>
        <w:t xml:space="preserve">do: okres w dniach: 30 (od ostatecznego terminu składania ofert)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6248D">
        <w:rPr>
          <w:rFonts w:ascii="Times New Roman" w:eastAsia="Times New Roman" w:hAnsi="Times New Roman" w:cs="Times New Roman"/>
          <w:sz w:val="24"/>
          <w:szCs w:val="24"/>
          <w:lang w:eastAsia="pl-PL"/>
        </w:rPr>
        <w:t xml:space="preserve">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6248D">
        <w:rPr>
          <w:rFonts w:ascii="Times New Roman" w:eastAsia="Times New Roman" w:hAnsi="Times New Roman" w:cs="Times New Roman"/>
          <w:sz w:val="24"/>
          <w:szCs w:val="24"/>
          <w:lang w:eastAsia="pl-PL"/>
        </w:rPr>
        <w:t xml:space="preserve"> </w:t>
      </w:r>
      <w:r w:rsidRPr="0006248D">
        <w:rPr>
          <w:rFonts w:ascii="Times New Roman" w:eastAsia="Times New Roman" w:hAnsi="Times New Roman" w:cs="Times New Roman"/>
          <w:sz w:val="24"/>
          <w:szCs w:val="24"/>
          <w:lang w:eastAsia="pl-PL"/>
        </w:rPr>
        <w:br/>
      </w:r>
      <w:r w:rsidRPr="0006248D">
        <w:rPr>
          <w:rFonts w:ascii="Times New Roman" w:eastAsia="Times New Roman" w:hAnsi="Times New Roman" w:cs="Times New Roman"/>
          <w:b/>
          <w:bCs/>
          <w:sz w:val="24"/>
          <w:szCs w:val="24"/>
          <w:lang w:eastAsia="pl-PL"/>
        </w:rPr>
        <w:t>IV.6.6) Informacje dodatkowe:</w:t>
      </w:r>
      <w:r w:rsidRPr="0006248D">
        <w:rPr>
          <w:rFonts w:ascii="Times New Roman" w:eastAsia="Times New Roman" w:hAnsi="Times New Roman" w:cs="Times New Roman"/>
          <w:sz w:val="24"/>
          <w:szCs w:val="24"/>
          <w:lang w:eastAsia="pl-PL"/>
        </w:rPr>
        <w:t xml:space="preserve"> </w:t>
      </w:r>
      <w:r w:rsidRPr="0006248D">
        <w:rPr>
          <w:rFonts w:ascii="Times New Roman" w:eastAsia="Times New Roman" w:hAnsi="Times New Roman" w:cs="Times New Roman"/>
          <w:sz w:val="24"/>
          <w:szCs w:val="24"/>
          <w:lang w:eastAsia="pl-PL"/>
        </w:rPr>
        <w:br/>
      </w:r>
    </w:p>
    <w:p w:rsidR="0006248D" w:rsidRPr="0006248D" w:rsidRDefault="0006248D" w:rsidP="0006248D">
      <w:pPr>
        <w:spacing w:after="0" w:line="240" w:lineRule="auto"/>
        <w:jc w:val="center"/>
        <w:rPr>
          <w:rFonts w:ascii="Times New Roman" w:eastAsia="Times New Roman" w:hAnsi="Times New Roman" w:cs="Times New Roman"/>
          <w:sz w:val="24"/>
          <w:szCs w:val="24"/>
          <w:lang w:eastAsia="pl-PL"/>
        </w:rPr>
      </w:pPr>
      <w:r w:rsidRPr="0006248D">
        <w:rPr>
          <w:rFonts w:ascii="Times New Roman" w:eastAsia="Times New Roman" w:hAnsi="Times New Roman" w:cs="Times New Roman"/>
          <w:sz w:val="24"/>
          <w:szCs w:val="24"/>
          <w:u w:val="single"/>
          <w:lang w:eastAsia="pl-PL"/>
        </w:rPr>
        <w:t xml:space="preserve">ZAŁĄCZNIK I - INFORMACJE DOTYCZĄCE OFERT CZĘŚCIOWYCH </w:t>
      </w:r>
    </w:p>
    <w:p w:rsidR="0006248D" w:rsidRPr="0006248D" w:rsidRDefault="0006248D" w:rsidP="0006248D">
      <w:pPr>
        <w:spacing w:after="0" w:line="240" w:lineRule="auto"/>
        <w:rPr>
          <w:rFonts w:ascii="Times New Roman" w:eastAsia="Times New Roman" w:hAnsi="Times New Roman" w:cs="Times New Roman"/>
          <w:sz w:val="24"/>
          <w:szCs w:val="24"/>
          <w:lang w:eastAsia="pl-PL"/>
        </w:rPr>
      </w:pPr>
    </w:p>
    <w:p w:rsidR="0006248D" w:rsidRPr="0006248D" w:rsidRDefault="0006248D" w:rsidP="0006248D">
      <w:pPr>
        <w:spacing w:after="0" w:line="240" w:lineRule="auto"/>
        <w:rPr>
          <w:rFonts w:ascii="Times New Roman" w:eastAsia="Times New Roman" w:hAnsi="Times New Roman" w:cs="Times New Roman"/>
          <w:sz w:val="24"/>
          <w:szCs w:val="24"/>
          <w:lang w:eastAsia="pl-PL"/>
        </w:rPr>
      </w:pPr>
    </w:p>
    <w:p w:rsidR="0006248D" w:rsidRPr="0006248D" w:rsidRDefault="0006248D" w:rsidP="0006248D">
      <w:pPr>
        <w:spacing w:after="240" w:line="240" w:lineRule="auto"/>
        <w:rPr>
          <w:rFonts w:ascii="Times New Roman" w:eastAsia="Times New Roman" w:hAnsi="Times New Roman" w:cs="Times New Roman"/>
          <w:sz w:val="24"/>
          <w:szCs w:val="24"/>
          <w:lang w:eastAsia="pl-PL"/>
        </w:rPr>
      </w:pPr>
    </w:p>
    <w:p w:rsidR="0006248D" w:rsidRPr="0006248D" w:rsidRDefault="0006248D" w:rsidP="0006248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6248D" w:rsidRPr="0006248D" w:rsidTr="0006248D">
        <w:trPr>
          <w:tblCellSpacing w:w="15" w:type="dxa"/>
        </w:trPr>
        <w:tc>
          <w:tcPr>
            <w:tcW w:w="0" w:type="auto"/>
            <w:vAlign w:val="center"/>
            <w:hideMark/>
          </w:tcPr>
          <w:p w:rsidR="0006248D" w:rsidRPr="0006248D" w:rsidRDefault="0006248D" w:rsidP="0006248D">
            <w:pPr>
              <w:spacing w:after="0" w:line="240" w:lineRule="auto"/>
              <w:rPr>
                <w:rFonts w:ascii="Times New Roman" w:eastAsia="Times New Roman" w:hAnsi="Times New Roman" w:cs="Times New Roman"/>
                <w:sz w:val="24"/>
                <w:szCs w:val="24"/>
                <w:lang w:eastAsia="pl-PL"/>
              </w:rPr>
            </w:pPr>
          </w:p>
        </w:tc>
      </w:tr>
    </w:tbl>
    <w:p w:rsidR="0006248D" w:rsidRPr="0006248D" w:rsidRDefault="0006248D" w:rsidP="0006248D">
      <w:pPr>
        <w:pBdr>
          <w:top w:val="single" w:sz="6" w:space="1" w:color="auto"/>
        </w:pBdr>
        <w:spacing w:after="0" w:line="240" w:lineRule="auto"/>
        <w:jc w:val="center"/>
        <w:rPr>
          <w:rFonts w:ascii="Arial" w:eastAsia="Times New Roman" w:hAnsi="Arial" w:cs="Arial"/>
          <w:vanish/>
          <w:sz w:val="16"/>
          <w:szCs w:val="16"/>
          <w:lang w:eastAsia="pl-PL"/>
        </w:rPr>
      </w:pPr>
      <w:r w:rsidRPr="0006248D">
        <w:rPr>
          <w:rFonts w:ascii="Arial" w:eastAsia="Times New Roman" w:hAnsi="Arial" w:cs="Arial"/>
          <w:vanish/>
          <w:sz w:val="16"/>
          <w:szCs w:val="16"/>
          <w:lang w:eastAsia="pl-PL"/>
        </w:rPr>
        <w:t>Dół formularza</w:t>
      </w:r>
    </w:p>
    <w:p w:rsidR="0006248D" w:rsidRPr="0006248D" w:rsidRDefault="0006248D" w:rsidP="0006248D">
      <w:pPr>
        <w:pBdr>
          <w:bottom w:val="single" w:sz="6" w:space="1" w:color="auto"/>
        </w:pBdr>
        <w:spacing w:after="0" w:line="240" w:lineRule="auto"/>
        <w:jc w:val="center"/>
        <w:rPr>
          <w:rFonts w:ascii="Arial" w:eastAsia="Times New Roman" w:hAnsi="Arial" w:cs="Arial"/>
          <w:vanish/>
          <w:sz w:val="16"/>
          <w:szCs w:val="16"/>
          <w:lang w:eastAsia="pl-PL"/>
        </w:rPr>
      </w:pPr>
      <w:r w:rsidRPr="0006248D">
        <w:rPr>
          <w:rFonts w:ascii="Arial" w:eastAsia="Times New Roman" w:hAnsi="Arial" w:cs="Arial"/>
          <w:vanish/>
          <w:sz w:val="16"/>
          <w:szCs w:val="16"/>
          <w:lang w:eastAsia="pl-PL"/>
        </w:rPr>
        <w:t>Początek formularza</w:t>
      </w:r>
    </w:p>
    <w:p w:rsidR="0006248D" w:rsidRPr="0006248D" w:rsidRDefault="0006248D" w:rsidP="0006248D">
      <w:pPr>
        <w:pBdr>
          <w:top w:val="single" w:sz="6" w:space="1" w:color="auto"/>
        </w:pBdr>
        <w:spacing w:after="0" w:line="240" w:lineRule="auto"/>
        <w:jc w:val="center"/>
        <w:rPr>
          <w:rFonts w:ascii="Arial" w:eastAsia="Times New Roman" w:hAnsi="Arial" w:cs="Arial"/>
          <w:vanish/>
          <w:sz w:val="16"/>
          <w:szCs w:val="16"/>
          <w:lang w:eastAsia="pl-PL"/>
        </w:rPr>
      </w:pPr>
      <w:r w:rsidRPr="0006248D">
        <w:rPr>
          <w:rFonts w:ascii="Arial" w:eastAsia="Times New Roman" w:hAnsi="Arial" w:cs="Arial"/>
          <w:vanish/>
          <w:sz w:val="16"/>
          <w:szCs w:val="16"/>
          <w:lang w:eastAsia="pl-PL"/>
        </w:rPr>
        <w:t>Dół formularza</w:t>
      </w:r>
    </w:p>
    <w:p w:rsidR="00F078F2" w:rsidRDefault="00F078F2">
      <w:bookmarkStart w:id="0" w:name="_GoBack"/>
      <w:bookmarkEnd w:id="0"/>
    </w:p>
    <w:sectPr w:rsidR="00F07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48D"/>
    <w:rsid w:val="0006248D"/>
    <w:rsid w:val="00F078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06248D"/>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06248D"/>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06248D"/>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06248D"/>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06248D"/>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06248D"/>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06248D"/>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06248D"/>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66140">
      <w:bodyDiv w:val="1"/>
      <w:marLeft w:val="0"/>
      <w:marRight w:val="0"/>
      <w:marTop w:val="0"/>
      <w:marBottom w:val="0"/>
      <w:divBdr>
        <w:top w:val="none" w:sz="0" w:space="0" w:color="auto"/>
        <w:left w:val="none" w:sz="0" w:space="0" w:color="auto"/>
        <w:bottom w:val="none" w:sz="0" w:space="0" w:color="auto"/>
        <w:right w:val="none" w:sz="0" w:space="0" w:color="auto"/>
      </w:divBdr>
      <w:divsChild>
        <w:div w:id="1844276764">
          <w:marLeft w:val="0"/>
          <w:marRight w:val="0"/>
          <w:marTop w:val="0"/>
          <w:marBottom w:val="0"/>
          <w:divBdr>
            <w:top w:val="none" w:sz="0" w:space="0" w:color="auto"/>
            <w:left w:val="none" w:sz="0" w:space="0" w:color="auto"/>
            <w:bottom w:val="none" w:sz="0" w:space="0" w:color="auto"/>
            <w:right w:val="none" w:sz="0" w:space="0" w:color="auto"/>
          </w:divBdr>
          <w:divsChild>
            <w:div w:id="1370304842">
              <w:marLeft w:val="0"/>
              <w:marRight w:val="0"/>
              <w:marTop w:val="0"/>
              <w:marBottom w:val="0"/>
              <w:divBdr>
                <w:top w:val="none" w:sz="0" w:space="0" w:color="auto"/>
                <w:left w:val="none" w:sz="0" w:space="0" w:color="auto"/>
                <w:bottom w:val="none" w:sz="0" w:space="0" w:color="auto"/>
                <w:right w:val="none" w:sz="0" w:space="0" w:color="auto"/>
              </w:divBdr>
              <w:divsChild>
                <w:div w:id="1672294034">
                  <w:marLeft w:val="0"/>
                  <w:marRight w:val="0"/>
                  <w:marTop w:val="0"/>
                  <w:marBottom w:val="0"/>
                  <w:divBdr>
                    <w:top w:val="none" w:sz="0" w:space="0" w:color="auto"/>
                    <w:left w:val="none" w:sz="0" w:space="0" w:color="auto"/>
                    <w:bottom w:val="none" w:sz="0" w:space="0" w:color="auto"/>
                    <w:right w:val="none" w:sz="0" w:space="0" w:color="auto"/>
                  </w:divBdr>
                </w:div>
                <w:div w:id="674188120">
                  <w:marLeft w:val="0"/>
                  <w:marRight w:val="0"/>
                  <w:marTop w:val="0"/>
                  <w:marBottom w:val="0"/>
                  <w:divBdr>
                    <w:top w:val="none" w:sz="0" w:space="0" w:color="auto"/>
                    <w:left w:val="none" w:sz="0" w:space="0" w:color="auto"/>
                    <w:bottom w:val="none" w:sz="0" w:space="0" w:color="auto"/>
                    <w:right w:val="none" w:sz="0" w:space="0" w:color="auto"/>
                  </w:divBdr>
                </w:div>
                <w:div w:id="477723579">
                  <w:marLeft w:val="0"/>
                  <w:marRight w:val="0"/>
                  <w:marTop w:val="0"/>
                  <w:marBottom w:val="0"/>
                  <w:divBdr>
                    <w:top w:val="none" w:sz="0" w:space="0" w:color="auto"/>
                    <w:left w:val="none" w:sz="0" w:space="0" w:color="auto"/>
                    <w:bottom w:val="none" w:sz="0" w:space="0" w:color="auto"/>
                    <w:right w:val="none" w:sz="0" w:space="0" w:color="auto"/>
                  </w:divBdr>
                  <w:divsChild>
                    <w:div w:id="37711096">
                      <w:marLeft w:val="0"/>
                      <w:marRight w:val="0"/>
                      <w:marTop w:val="0"/>
                      <w:marBottom w:val="0"/>
                      <w:divBdr>
                        <w:top w:val="none" w:sz="0" w:space="0" w:color="auto"/>
                        <w:left w:val="none" w:sz="0" w:space="0" w:color="auto"/>
                        <w:bottom w:val="none" w:sz="0" w:space="0" w:color="auto"/>
                        <w:right w:val="none" w:sz="0" w:space="0" w:color="auto"/>
                      </w:divBdr>
                    </w:div>
                  </w:divsChild>
                </w:div>
                <w:div w:id="1402872452">
                  <w:marLeft w:val="0"/>
                  <w:marRight w:val="0"/>
                  <w:marTop w:val="0"/>
                  <w:marBottom w:val="0"/>
                  <w:divBdr>
                    <w:top w:val="none" w:sz="0" w:space="0" w:color="auto"/>
                    <w:left w:val="none" w:sz="0" w:space="0" w:color="auto"/>
                    <w:bottom w:val="none" w:sz="0" w:space="0" w:color="auto"/>
                    <w:right w:val="none" w:sz="0" w:space="0" w:color="auto"/>
                  </w:divBdr>
                  <w:divsChild>
                    <w:div w:id="1774206886">
                      <w:marLeft w:val="0"/>
                      <w:marRight w:val="0"/>
                      <w:marTop w:val="0"/>
                      <w:marBottom w:val="0"/>
                      <w:divBdr>
                        <w:top w:val="none" w:sz="0" w:space="0" w:color="auto"/>
                        <w:left w:val="none" w:sz="0" w:space="0" w:color="auto"/>
                        <w:bottom w:val="none" w:sz="0" w:space="0" w:color="auto"/>
                        <w:right w:val="none" w:sz="0" w:space="0" w:color="auto"/>
                      </w:divBdr>
                    </w:div>
                  </w:divsChild>
                </w:div>
                <w:div w:id="867331064">
                  <w:marLeft w:val="0"/>
                  <w:marRight w:val="0"/>
                  <w:marTop w:val="0"/>
                  <w:marBottom w:val="0"/>
                  <w:divBdr>
                    <w:top w:val="none" w:sz="0" w:space="0" w:color="auto"/>
                    <w:left w:val="none" w:sz="0" w:space="0" w:color="auto"/>
                    <w:bottom w:val="none" w:sz="0" w:space="0" w:color="auto"/>
                    <w:right w:val="none" w:sz="0" w:space="0" w:color="auto"/>
                  </w:divBdr>
                  <w:divsChild>
                    <w:div w:id="1153133356">
                      <w:marLeft w:val="0"/>
                      <w:marRight w:val="0"/>
                      <w:marTop w:val="0"/>
                      <w:marBottom w:val="0"/>
                      <w:divBdr>
                        <w:top w:val="none" w:sz="0" w:space="0" w:color="auto"/>
                        <w:left w:val="none" w:sz="0" w:space="0" w:color="auto"/>
                        <w:bottom w:val="none" w:sz="0" w:space="0" w:color="auto"/>
                        <w:right w:val="none" w:sz="0" w:space="0" w:color="auto"/>
                      </w:divBdr>
                    </w:div>
                    <w:div w:id="605582276">
                      <w:marLeft w:val="0"/>
                      <w:marRight w:val="0"/>
                      <w:marTop w:val="0"/>
                      <w:marBottom w:val="0"/>
                      <w:divBdr>
                        <w:top w:val="none" w:sz="0" w:space="0" w:color="auto"/>
                        <w:left w:val="none" w:sz="0" w:space="0" w:color="auto"/>
                        <w:bottom w:val="none" w:sz="0" w:space="0" w:color="auto"/>
                        <w:right w:val="none" w:sz="0" w:space="0" w:color="auto"/>
                      </w:divBdr>
                    </w:div>
                    <w:div w:id="1083255100">
                      <w:marLeft w:val="0"/>
                      <w:marRight w:val="0"/>
                      <w:marTop w:val="0"/>
                      <w:marBottom w:val="0"/>
                      <w:divBdr>
                        <w:top w:val="none" w:sz="0" w:space="0" w:color="auto"/>
                        <w:left w:val="none" w:sz="0" w:space="0" w:color="auto"/>
                        <w:bottom w:val="none" w:sz="0" w:space="0" w:color="auto"/>
                        <w:right w:val="none" w:sz="0" w:space="0" w:color="auto"/>
                      </w:divBdr>
                    </w:div>
                    <w:div w:id="2037540429">
                      <w:marLeft w:val="0"/>
                      <w:marRight w:val="0"/>
                      <w:marTop w:val="0"/>
                      <w:marBottom w:val="0"/>
                      <w:divBdr>
                        <w:top w:val="none" w:sz="0" w:space="0" w:color="auto"/>
                        <w:left w:val="none" w:sz="0" w:space="0" w:color="auto"/>
                        <w:bottom w:val="none" w:sz="0" w:space="0" w:color="auto"/>
                        <w:right w:val="none" w:sz="0" w:space="0" w:color="auto"/>
                      </w:divBdr>
                    </w:div>
                  </w:divsChild>
                </w:div>
                <w:div w:id="1866825585">
                  <w:marLeft w:val="0"/>
                  <w:marRight w:val="0"/>
                  <w:marTop w:val="0"/>
                  <w:marBottom w:val="0"/>
                  <w:divBdr>
                    <w:top w:val="none" w:sz="0" w:space="0" w:color="auto"/>
                    <w:left w:val="none" w:sz="0" w:space="0" w:color="auto"/>
                    <w:bottom w:val="none" w:sz="0" w:space="0" w:color="auto"/>
                    <w:right w:val="none" w:sz="0" w:space="0" w:color="auto"/>
                  </w:divBdr>
                  <w:divsChild>
                    <w:div w:id="719325571">
                      <w:marLeft w:val="0"/>
                      <w:marRight w:val="0"/>
                      <w:marTop w:val="0"/>
                      <w:marBottom w:val="0"/>
                      <w:divBdr>
                        <w:top w:val="none" w:sz="0" w:space="0" w:color="auto"/>
                        <w:left w:val="none" w:sz="0" w:space="0" w:color="auto"/>
                        <w:bottom w:val="none" w:sz="0" w:space="0" w:color="auto"/>
                        <w:right w:val="none" w:sz="0" w:space="0" w:color="auto"/>
                      </w:divBdr>
                    </w:div>
                    <w:div w:id="30498612">
                      <w:marLeft w:val="0"/>
                      <w:marRight w:val="0"/>
                      <w:marTop w:val="0"/>
                      <w:marBottom w:val="0"/>
                      <w:divBdr>
                        <w:top w:val="none" w:sz="0" w:space="0" w:color="auto"/>
                        <w:left w:val="none" w:sz="0" w:space="0" w:color="auto"/>
                        <w:bottom w:val="none" w:sz="0" w:space="0" w:color="auto"/>
                        <w:right w:val="none" w:sz="0" w:space="0" w:color="auto"/>
                      </w:divBdr>
                    </w:div>
                    <w:div w:id="7679233">
                      <w:marLeft w:val="0"/>
                      <w:marRight w:val="0"/>
                      <w:marTop w:val="0"/>
                      <w:marBottom w:val="0"/>
                      <w:divBdr>
                        <w:top w:val="none" w:sz="0" w:space="0" w:color="auto"/>
                        <w:left w:val="none" w:sz="0" w:space="0" w:color="auto"/>
                        <w:bottom w:val="none" w:sz="0" w:space="0" w:color="auto"/>
                        <w:right w:val="none" w:sz="0" w:space="0" w:color="auto"/>
                      </w:divBdr>
                    </w:div>
                    <w:div w:id="546642389">
                      <w:marLeft w:val="0"/>
                      <w:marRight w:val="0"/>
                      <w:marTop w:val="0"/>
                      <w:marBottom w:val="0"/>
                      <w:divBdr>
                        <w:top w:val="none" w:sz="0" w:space="0" w:color="auto"/>
                        <w:left w:val="none" w:sz="0" w:space="0" w:color="auto"/>
                        <w:bottom w:val="none" w:sz="0" w:space="0" w:color="auto"/>
                        <w:right w:val="none" w:sz="0" w:space="0" w:color="auto"/>
                      </w:divBdr>
                    </w:div>
                    <w:div w:id="512885621">
                      <w:marLeft w:val="0"/>
                      <w:marRight w:val="0"/>
                      <w:marTop w:val="0"/>
                      <w:marBottom w:val="0"/>
                      <w:divBdr>
                        <w:top w:val="none" w:sz="0" w:space="0" w:color="auto"/>
                        <w:left w:val="none" w:sz="0" w:space="0" w:color="auto"/>
                        <w:bottom w:val="none" w:sz="0" w:space="0" w:color="auto"/>
                        <w:right w:val="none" w:sz="0" w:space="0" w:color="auto"/>
                      </w:divBdr>
                    </w:div>
                    <w:div w:id="643850072">
                      <w:marLeft w:val="0"/>
                      <w:marRight w:val="0"/>
                      <w:marTop w:val="0"/>
                      <w:marBottom w:val="0"/>
                      <w:divBdr>
                        <w:top w:val="none" w:sz="0" w:space="0" w:color="auto"/>
                        <w:left w:val="none" w:sz="0" w:space="0" w:color="auto"/>
                        <w:bottom w:val="none" w:sz="0" w:space="0" w:color="auto"/>
                        <w:right w:val="none" w:sz="0" w:space="0" w:color="auto"/>
                      </w:divBdr>
                    </w:div>
                    <w:div w:id="1658653329">
                      <w:marLeft w:val="0"/>
                      <w:marRight w:val="0"/>
                      <w:marTop w:val="0"/>
                      <w:marBottom w:val="0"/>
                      <w:divBdr>
                        <w:top w:val="none" w:sz="0" w:space="0" w:color="auto"/>
                        <w:left w:val="none" w:sz="0" w:space="0" w:color="auto"/>
                        <w:bottom w:val="none" w:sz="0" w:space="0" w:color="auto"/>
                        <w:right w:val="none" w:sz="0" w:space="0" w:color="auto"/>
                      </w:divBdr>
                    </w:div>
                  </w:divsChild>
                </w:div>
                <w:div w:id="1240208451">
                  <w:marLeft w:val="0"/>
                  <w:marRight w:val="0"/>
                  <w:marTop w:val="0"/>
                  <w:marBottom w:val="0"/>
                  <w:divBdr>
                    <w:top w:val="none" w:sz="0" w:space="0" w:color="auto"/>
                    <w:left w:val="none" w:sz="0" w:space="0" w:color="auto"/>
                    <w:bottom w:val="none" w:sz="0" w:space="0" w:color="auto"/>
                    <w:right w:val="none" w:sz="0" w:space="0" w:color="auto"/>
                  </w:divBdr>
                  <w:divsChild>
                    <w:div w:id="929578148">
                      <w:marLeft w:val="0"/>
                      <w:marRight w:val="0"/>
                      <w:marTop w:val="0"/>
                      <w:marBottom w:val="0"/>
                      <w:divBdr>
                        <w:top w:val="none" w:sz="0" w:space="0" w:color="auto"/>
                        <w:left w:val="none" w:sz="0" w:space="0" w:color="auto"/>
                        <w:bottom w:val="none" w:sz="0" w:space="0" w:color="auto"/>
                        <w:right w:val="none" w:sz="0" w:space="0" w:color="auto"/>
                      </w:divBdr>
                    </w:div>
                    <w:div w:id="1422919379">
                      <w:marLeft w:val="0"/>
                      <w:marRight w:val="0"/>
                      <w:marTop w:val="0"/>
                      <w:marBottom w:val="0"/>
                      <w:divBdr>
                        <w:top w:val="none" w:sz="0" w:space="0" w:color="auto"/>
                        <w:left w:val="none" w:sz="0" w:space="0" w:color="auto"/>
                        <w:bottom w:val="none" w:sz="0" w:space="0" w:color="auto"/>
                        <w:right w:val="none" w:sz="0" w:space="0" w:color="auto"/>
                      </w:divBdr>
                    </w:div>
                  </w:divsChild>
                </w:div>
                <w:div w:id="255095684">
                  <w:marLeft w:val="0"/>
                  <w:marRight w:val="0"/>
                  <w:marTop w:val="0"/>
                  <w:marBottom w:val="0"/>
                  <w:divBdr>
                    <w:top w:val="none" w:sz="0" w:space="0" w:color="auto"/>
                    <w:left w:val="none" w:sz="0" w:space="0" w:color="auto"/>
                    <w:bottom w:val="none" w:sz="0" w:space="0" w:color="auto"/>
                    <w:right w:val="none" w:sz="0" w:space="0" w:color="auto"/>
                  </w:divBdr>
                  <w:divsChild>
                    <w:div w:id="1665087526">
                      <w:marLeft w:val="0"/>
                      <w:marRight w:val="0"/>
                      <w:marTop w:val="0"/>
                      <w:marBottom w:val="0"/>
                      <w:divBdr>
                        <w:top w:val="none" w:sz="0" w:space="0" w:color="auto"/>
                        <w:left w:val="none" w:sz="0" w:space="0" w:color="auto"/>
                        <w:bottom w:val="none" w:sz="0" w:space="0" w:color="auto"/>
                        <w:right w:val="none" w:sz="0" w:space="0" w:color="auto"/>
                      </w:divBdr>
                    </w:div>
                    <w:div w:id="753160192">
                      <w:marLeft w:val="0"/>
                      <w:marRight w:val="0"/>
                      <w:marTop w:val="0"/>
                      <w:marBottom w:val="0"/>
                      <w:divBdr>
                        <w:top w:val="none" w:sz="0" w:space="0" w:color="auto"/>
                        <w:left w:val="none" w:sz="0" w:space="0" w:color="auto"/>
                        <w:bottom w:val="none" w:sz="0" w:space="0" w:color="auto"/>
                        <w:right w:val="none" w:sz="0" w:space="0" w:color="auto"/>
                      </w:divBdr>
                    </w:div>
                    <w:div w:id="950819874">
                      <w:marLeft w:val="0"/>
                      <w:marRight w:val="0"/>
                      <w:marTop w:val="0"/>
                      <w:marBottom w:val="0"/>
                      <w:divBdr>
                        <w:top w:val="none" w:sz="0" w:space="0" w:color="auto"/>
                        <w:left w:val="none" w:sz="0" w:space="0" w:color="auto"/>
                        <w:bottom w:val="none" w:sz="0" w:space="0" w:color="auto"/>
                        <w:right w:val="none" w:sz="0" w:space="0" w:color="auto"/>
                      </w:divBdr>
                    </w:div>
                    <w:div w:id="533690742">
                      <w:marLeft w:val="0"/>
                      <w:marRight w:val="0"/>
                      <w:marTop w:val="0"/>
                      <w:marBottom w:val="0"/>
                      <w:divBdr>
                        <w:top w:val="none" w:sz="0" w:space="0" w:color="auto"/>
                        <w:left w:val="none" w:sz="0" w:space="0" w:color="auto"/>
                        <w:bottom w:val="none" w:sz="0" w:space="0" w:color="auto"/>
                        <w:right w:val="none" w:sz="0" w:space="0" w:color="auto"/>
                      </w:divBdr>
                    </w:div>
                    <w:div w:id="1287272321">
                      <w:marLeft w:val="0"/>
                      <w:marRight w:val="0"/>
                      <w:marTop w:val="0"/>
                      <w:marBottom w:val="0"/>
                      <w:divBdr>
                        <w:top w:val="none" w:sz="0" w:space="0" w:color="auto"/>
                        <w:left w:val="none" w:sz="0" w:space="0" w:color="auto"/>
                        <w:bottom w:val="none" w:sz="0" w:space="0" w:color="auto"/>
                        <w:right w:val="none" w:sz="0" w:space="0" w:color="auto"/>
                      </w:divBdr>
                    </w:div>
                    <w:div w:id="1626542278">
                      <w:marLeft w:val="0"/>
                      <w:marRight w:val="0"/>
                      <w:marTop w:val="0"/>
                      <w:marBottom w:val="0"/>
                      <w:divBdr>
                        <w:top w:val="none" w:sz="0" w:space="0" w:color="auto"/>
                        <w:left w:val="none" w:sz="0" w:space="0" w:color="auto"/>
                        <w:bottom w:val="none" w:sz="0" w:space="0" w:color="auto"/>
                        <w:right w:val="none" w:sz="0" w:space="0" w:color="auto"/>
                      </w:divBdr>
                    </w:div>
                  </w:divsChild>
                </w:div>
                <w:div w:id="526989804">
                  <w:marLeft w:val="0"/>
                  <w:marRight w:val="0"/>
                  <w:marTop w:val="0"/>
                  <w:marBottom w:val="0"/>
                  <w:divBdr>
                    <w:top w:val="none" w:sz="0" w:space="0" w:color="auto"/>
                    <w:left w:val="none" w:sz="0" w:space="0" w:color="auto"/>
                    <w:bottom w:val="none" w:sz="0" w:space="0" w:color="auto"/>
                    <w:right w:val="none" w:sz="0" w:space="0" w:color="auto"/>
                  </w:divBdr>
                  <w:divsChild>
                    <w:div w:id="1186602328">
                      <w:marLeft w:val="0"/>
                      <w:marRight w:val="0"/>
                      <w:marTop w:val="0"/>
                      <w:marBottom w:val="0"/>
                      <w:divBdr>
                        <w:top w:val="none" w:sz="0" w:space="0" w:color="auto"/>
                        <w:left w:val="none" w:sz="0" w:space="0" w:color="auto"/>
                        <w:bottom w:val="none" w:sz="0" w:space="0" w:color="auto"/>
                        <w:right w:val="none" w:sz="0" w:space="0" w:color="auto"/>
                      </w:divBdr>
                    </w:div>
                    <w:div w:id="1166481223">
                      <w:marLeft w:val="0"/>
                      <w:marRight w:val="0"/>
                      <w:marTop w:val="0"/>
                      <w:marBottom w:val="0"/>
                      <w:divBdr>
                        <w:top w:val="none" w:sz="0" w:space="0" w:color="auto"/>
                        <w:left w:val="none" w:sz="0" w:space="0" w:color="auto"/>
                        <w:bottom w:val="none" w:sz="0" w:space="0" w:color="auto"/>
                        <w:right w:val="none" w:sz="0" w:space="0" w:color="auto"/>
                      </w:divBdr>
                    </w:div>
                    <w:div w:id="2106532174">
                      <w:marLeft w:val="0"/>
                      <w:marRight w:val="0"/>
                      <w:marTop w:val="0"/>
                      <w:marBottom w:val="0"/>
                      <w:divBdr>
                        <w:top w:val="none" w:sz="0" w:space="0" w:color="auto"/>
                        <w:left w:val="none" w:sz="0" w:space="0" w:color="auto"/>
                        <w:bottom w:val="none" w:sz="0" w:space="0" w:color="auto"/>
                        <w:right w:val="none" w:sz="0" w:space="0" w:color="auto"/>
                      </w:divBdr>
                    </w:div>
                    <w:div w:id="919484551">
                      <w:marLeft w:val="0"/>
                      <w:marRight w:val="0"/>
                      <w:marTop w:val="0"/>
                      <w:marBottom w:val="0"/>
                      <w:divBdr>
                        <w:top w:val="none" w:sz="0" w:space="0" w:color="auto"/>
                        <w:left w:val="none" w:sz="0" w:space="0" w:color="auto"/>
                        <w:bottom w:val="none" w:sz="0" w:space="0" w:color="auto"/>
                        <w:right w:val="none" w:sz="0" w:space="0" w:color="auto"/>
                      </w:divBdr>
                    </w:div>
                    <w:div w:id="515458132">
                      <w:marLeft w:val="0"/>
                      <w:marRight w:val="0"/>
                      <w:marTop w:val="0"/>
                      <w:marBottom w:val="0"/>
                      <w:divBdr>
                        <w:top w:val="none" w:sz="0" w:space="0" w:color="auto"/>
                        <w:left w:val="none" w:sz="0" w:space="0" w:color="auto"/>
                        <w:bottom w:val="none" w:sz="0" w:space="0" w:color="auto"/>
                        <w:right w:val="none" w:sz="0" w:space="0" w:color="auto"/>
                      </w:divBdr>
                    </w:div>
                    <w:div w:id="1994407411">
                      <w:marLeft w:val="0"/>
                      <w:marRight w:val="0"/>
                      <w:marTop w:val="0"/>
                      <w:marBottom w:val="0"/>
                      <w:divBdr>
                        <w:top w:val="none" w:sz="0" w:space="0" w:color="auto"/>
                        <w:left w:val="none" w:sz="0" w:space="0" w:color="auto"/>
                        <w:bottom w:val="none" w:sz="0" w:space="0" w:color="auto"/>
                        <w:right w:val="none" w:sz="0" w:space="0" w:color="auto"/>
                      </w:divBdr>
                    </w:div>
                    <w:div w:id="558134958">
                      <w:marLeft w:val="0"/>
                      <w:marRight w:val="0"/>
                      <w:marTop w:val="0"/>
                      <w:marBottom w:val="0"/>
                      <w:divBdr>
                        <w:top w:val="none" w:sz="0" w:space="0" w:color="auto"/>
                        <w:left w:val="none" w:sz="0" w:space="0" w:color="auto"/>
                        <w:bottom w:val="none" w:sz="0" w:space="0" w:color="auto"/>
                        <w:right w:val="none" w:sz="0" w:space="0" w:color="auto"/>
                      </w:divBdr>
                    </w:div>
                    <w:div w:id="113911311">
                      <w:marLeft w:val="0"/>
                      <w:marRight w:val="0"/>
                      <w:marTop w:val="0"/>
                      <w:marBottom w:val="0"/>
                      <w:divBdr>
                        <w:top w:val="none" w:sz="0" w:space="0" w:color="auto"/>
                        <w:left w:val="none" w:sz="0" w:space="0" w:color="auto"/>
                        <w:bottom w:val="none" w:sz="0" w:space="0" w:color="auto"/>
                        <w:right w:val="none" w:sz="0" w:space="0" w:color="auto"/>
                      </w:divBdr>
                    </w:div>
                  </w:divsChild>
                </w:div>
                <w:div w:id="97826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3431</Words>
  <Characters>20586</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Chłopowiec</dc:creator>
  <cp:lastModifiedBy>Józef Chłopowiec</cp:lastModifiedBy>
  <cp:revision>1</cp:revision>
  <dcterms:created xsi:type="dcterms:W3CDTF">2019-05-28T12:10:00Z</dcterms:created>
  <dcterms:modified xsi:type="dcterms:W3CDTF">2019-05-28T12:11:00Z</dcterms:modified>
</cp:coreProperties>
</file>