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031C7" w14:textId="77777777" w:rsidR="00C114BA" w:rsidRDefault="00C114BA">
      <w:pPr>
        <w:spacing w:after="0"/>
        <w:jc w:val="center"/>
        <w:rPr>
          <w:b/>
          <w:color w:val="FF0000"/>
        </w:rPr>
      </w:pPr>
    </w:p>
    <w:p w14:paraId="0992971B" w14:textId="77777777" w:rsidR="00C114BA" w:rsidRPr="005B66A2" w:rsidRDefault="00C114BA">
      <w:pPr>
        <w:spacing w:after="0"/>
        <w:rPr>
          <w:b/>
        </w:rPr>
      </w:pPr>
    </w:p>
    <w:p w14:paraId="57BBAB5E" w14:textId="76943D14" w:rsidR="00C114BA" w:rsidRPr="005B66A2" w:rsidRDefault="0015219D">
      <w:pPr>
        <w:keepNext/>
        <w:spacing w:after="0"/>
        <w:rPr>
          <w:sz w:val="28"/>
          <w:szCs w:val="28"/>
        </w:rPr>
      </w:pPr>
      <w:r w:rsidRPr="005B66A2">
        <w:rPr>
          <w:b/>
          <w:sz w:val="24"/>
          <w:szCs w:val="24"/>
        </w:rPr>
        <w:t xml:space="preserve">Numer sprawy: </w:t>
      </w:r>
      <w:r w:rsidR="00302772" w:rsidRPr="005B66A2">
        <w:rPr>
          <w:b/>
          <w:sz w:val="24"/>
          <w:szCs w:val="24"/>
        </w:rPr>
        <w:t>ZP.271.2</w:t>
      </w:r>
      <w:r w:rsidRPr="005B66A2">
        <w:rPr>
          <w:b/>
          <w:sz w:val="24"/>
          <w:szCs w:val="24"/>
        </w:rPr>
        <w:t xml:space="preserve">.2022 </w:t>
      </w:r>
    </w:p>
    <w:p w14:paraId="55AA16B4" w14:textId="77777777" w:rsidR="00C114BA" w:rsidRPr="005B66A2" w:rsidRDefault="00C114BA">
      <w:pPr>
        <w:spacing w:after="0"/>
        <w:rPr>
          <w:b/>
        </w:rPr>
      </w:pPr>
    </w:p>
    <w:p w14:paraId="7935E442" w14:textId="77777777" w:rsidR="00C114BA" w:rsidRDefault="00C114BA">
      <w:pPr>
        <w:spacing w:after="0"/>
        <w:jc w:val="both"/>
        <w:rPr>
          <w:sz w:val="32"/>
          <w:szCs w:val="32"/>
        </w:rPr>
      </w:pPr>
    </w:p>
    <w:p w14:paraId="2382B542" w14:textId="77777777" w:rsidR="00C114BA" w:rsidRDefault="00C114BA">
      <w:pPr>
        <w:spacing w:after="0"/>
        <w:jc w:val="center"/>
        <w:rPr>
          <w:color w:val="FF0000"/>
          <w:sz w:val="32"/>
          <w:szCs w:val="32"/>
        </w:rPr>
      </w:pPr>
    </w:p>
    <w:p w14:paraId="6870736D" w14:textId="77777777" w:rsidR="00C114BA" w:rsidRDefault="00C114BA">
      <w:pPr>
        <w:spacing w:after="0"/>
        <w:jc w:val="center"/>
        <w:rPr>
          <w:color w:val="FF0000"/>
          <w:sz w:val="32"/>
          <w:szCs w:val="32"/>
        </w:rPr>
      </w:pPr>
    </w:p>
    <w:p w14:paraId="3D08FD41" w14:textId="77777777" w:rsidR="00C114BA" w:rsidRPr="000D0526" w:rsidRDefault="0047271D">
      <w:pPr>
        <w:spacing w:after="0"/>
        <w:jc w:val="center"/>
        <w:rPr>
          <w:b/>
        </w:rPr>
      </w:pPr>
      <w:r w:rsidRPr="000D0526">
        <w:rPr>
          <w:b/>
        </w:rPr>
        <w:t>SPECYFIKACJA WARUNKÓW ZAMÓWIENIA</w:t>
      </w:r>
    </w:p>
    <w:p w14:paraId="1CE88C98" w14:textId="77777777" w:rsidR="00C114BA" w:rsidRPr="000D0526" w:rsidRDefault="0047271D">
      <w:pPr>
        <w:spacing w:after="0"/>
        <w:jc w:val="center"/>
      </w:pPr>
      <w:r w:rsidRPr="000D0526">
        <w:t>na zadanie pn.:</w:t>
      </w:r>
    </w:p>
    <w:p w14:paraId="20665EDD" w14:textId="77777777" w:rsidR="00C114BA" w:rsidRPr="000D0526" w:rsidRDefault="00C114BA">
      <w:pPr>
        <w:pBdr>
          <w:top w:val="nil"/>
          <w:left w:val="nil"/>
          <w:bottom w:val="nil"/>
          <w:right w:val="nil"/>
          <w:between w:val="nil"/>
        </w:pBdr>
        <w:spacing w:after="0"/>
        <w:ind w:left="720"/>
        <w:jc w:val="center"/>
        <w:rPr>
          <w:color w:val="000000"/>
        </w:rPr>
      </w:pPr>
    </w:p>
    <w:p w14:paraId="12520E3E" w14:textId="64038A77" w:rsidR="00C114BA" w:rsidRDefault="00302772" w:rsidP="007B41B1">
      <w:pPr>
        <w:spacing w:after="240"/>
        <w:jc w:val="center"/>
        <w:rPr>
          <w:b/>
        </w:rPr>
      </w:pPr>
      <w:r>
        <w:rPr>
          <w:b/>
        </w:rPr>
        <w:t>Dos</w:t>
      </w:r>
      <w:r w:rsidR="007D7D21">
        <w:rPr>
          <w:b/>
        </w:rPr>
        <w:t>tawa  instalacji fotowoltaicznej</w:t>
      </w:r>
      <w:r>
        <w:rPr>
          <w:b/>
        </w:rPr>
        <w:t xml:space="preserve"> dla Centrum Kultury i Biblioteki </w:t>
      </w:r>
      <w:r w:rsidR="0015219D" w:rsidRPr="000D0526">
        <w:rPr>
          <w:b/>
        </w:rPr>
        <w:t xml:space="preserve"> gm. Szczaniec</w:t>
      </w:r>
      <w:r w:rsidR="007748A7">
        <w:rPr>
          <w:b/>
        </w:rPr>
        <w:t xml:space="preserve"> zw. dalej </w:t>
      </w:r>
      <w:proofErr w:type="spellStart"/>
      <w:r w:rsidR="007748A7">
        <w:rPr>
          <w:b/>
        </w:rPr>
        <w:t>CKiB</w:t>
      </w:r>
      <w:proofErr w:type="spellEnd"/>
      <w:r w:rsidR="007748A7">
        <w:rPr>
          <w:b/>
        </w:rPr>
        <w:t>,</w:t>
      </w:r>
      <w:r w:rsidR="0015219D" w:rsidRPr="000D0526">
        <w:rPr>
          <w:b/>
        </w:rPr>
        <w:t xml:space="preserve"> na zasadzie miesięcznego abonamentu poprzez montaż wraz z uruchomieniem i eksploatacją instalacji fotowoltaicznej</w:t>
      </w:r>
      <w:r w:rsidR="0015219D">
        <w:rPr>
          <w:b/>
        </w:rPr>
        <w:t xml:space="preserve">  </w:t>
      </w:r>
    </w:p>
    <w:p w14:paraId="02D34001" w14:textId="77777777" w:rsidR="00E54746" w:rsidRDefault="00E54746" w:rsidP="00E54746">
      <w:pPr>
        <w:spacing w:after="0"/>
        <w:ind w:left="720"/>
        <w:rPr>
          <w:b/>
        </w:rPr>
      </w:pPr>
    </w:p>
    <w:p w14:paraId="7B572057" w14:textId="77777777" w:rsidR="007B41B1" w:rsidRDefault="007B41B1" w:rsidP="00CE3E90">
      <w:pPr>
        <w:spacing w:after="0"/>
        <w:jc w:val="center"/>
        <w:rPr>
          <w:b/>
        </w:rPr>
      </w:pPr>
    </w:p>
    <w:p w14:paraId="201C232E" w14:textId="77777777" w:rsidR="00C114BA" w:rsidRDefault="0047271D">
      <w:pPr>
        <w:spacing w:after="0"/>
        <w:jc w:val="center"/>
      </w:pPr>
      <w:r>
        <w:t>zwana dalej „specyfikacją”</w:t>
      </w:r>
    </w:p>
    <w:p w14:paraId="727E6750" w14:textId="77777777" w:rsidR="00C114BA" w:rsidRDefault="00C114BA">
      <w:pPr>
        <w:spacing w:after="0"/>
        <w:jc w:val="center"/>
      </w:pPr>
    </w:p>
    <w:p w14:paraId="764E4C77" w14:textId="77777777" w:rsidR="00C114BA" w:rsidRDefault="00C114BA">
      <w:pPr>
        <w:spacing w:after="0"/>
        <w:jc w:val="both"/>
        <w:rPr>
          <w:sz w:val="32"/>
          <w:szCs w:val="32"/>
        </w:rPr>
      </w:pPr>
    </w:p>
    <w:p w14:paraId="34D85A5B" w14:textId="77777777" w:rsidR="00C114BA" w:rsidRDefault="00C114BA">
      <w:pPr>
        <w:spacing w:after="0"/>
        <w:jc w:val="center"/>
        <w:rPr>
          <w:sz w:val="32"/>
          <w:szCs w:val="32"/>
        </w:rPr>
      </w:pPr>
    </w:p>
    <w:p w14:paraId="6B0F28E7" w14:textId="77777777" w:rsidR="00C114BA" w:rsidRDefault="00C114BA">
      <w:pPr>
        <w:spacing w:after="0"/>
        <w:jc w:val="center"/>
        <w:rPr>
          <w:sz w:val="32"/>
          <w:szCs w:val="32"/>
        </w:rPr>
      </w:pPr>
    </w:p>
    <w:p w14:paraId="3FA10993" w14:textId="77777777" w:rsidR="00C114BA" w:rsidRDefault="00C114BA">
      <w:pPr>
        <w:spacing w:after="0"/>
        <w:jc w:val="center"/>
        <w:rPr>
          <w:sz w:val="32"/>
          <w:szCs w:val="32"/>
        </w:rPr>
      </w:pPr>
      <w:bookmarkStart w:id="0" w:name="_heading=h.tyjcwt" w:colFirst="0" w:colLast="0"/>
      <w:bookmarkEnd w:id="0"/>
    </w:p>
    <w:p w14:paraId="1FF9165C" w14:textId="77777777" w:rsidR="00C114BA" w:rsidRDefault="00C114BA">
      <w:pPr>
        <w:spacing w:after="0"/>
        <w:jc w:val="center"/>
        <w:rPr>
          <w:b/>
        </w:rPr>
      </w:pPr>
    </w:p>
    <w:p w14:paraId="31DB859D" w14:textId="77777777" w:rsidR="00C114BA" w:rsidRDefault="00C114BA">
      <w:pPr>
        <w:spacing w:after="0"/>
        <w:jc w:val="center"/>
        <w:rPr>
          <w:b/>
        </w:rPr>
      </w:pPr>
    </w:p>
    <w:p w14:paraId="4DA1A8BB" w14:textId="77777777" w:rsidR="00C114BA" w:rsidRDefault="00C114BA">
      <w:pPr>
        <w:spacing w:after="0"/>
        <w:jc w:val="center"/>
        <w:rPr>
          <w:b/>
        </w:rPr>
      </w:pPr>
    </w:p>
    <w:p w14:paraId="4DD2FFD3" w14:textId="77777777" w:rsidR="00C114BA" w:rsidRDefault="00C114BA">
      <w:pPr>
        <w:spacing w:after="0"/>
        <w:jc w:val="center"/>
        <w:rPr>
          <w:b/>
        </w:rPr>
      </w:pPr>
    </w:p>
    <w:p w14:paraId="32AD1F17" w14:textId="77777777" w:rsidR="00C114BA" w:rsidRDefault="00C114BA">
      <w:pPr>
        <w:spacing w:after="0"/>
        <w:jc w:val="center"/>
        <w:rPr>
          <w:b/>
        </w:rPr>
      </w:pPr>
    </w:p>
    <w:p w14:paraId="368E7C3D" w14:textId="77777777" w:rsidR="00C114BA" w:rsidRDefault="00C114BA">
      <w:pPr>
        <w:spacing w:after="0"/>
        <w:jc w:val="both"/>
        <w:rPr>
          <w:sz w:val="24"/>
          <w:szCs w:val="24"/>
        </w:rPr>
      </w:pPr>
    </w:p>
    <w:p w14:paraId="1341038F" w14:textId="77777777" w:rsidR="00C114BA" w:rsidRDefault="00C114BA">
      <w:pPr>
        <w:spacing w:after="0"/>
        <w:jc w:val="both"/>
        <w:rPr>
          <w:sz w:val="24"/>
          <w:szCs w:val="24"/>
        </w:rPr>
      </w:pPr>
    </w:p>
    <w:p w14:paraId="40323ECB" w14:textId="77777777" w:rsidR="00C114BA" w:rsidRDefault="00C114BA">
      <w:pPr>
        <w:spacing w:after="0"/>
        <w:jc w:val="both"/>
        <w:rPr>
          <w:sz w:val="24"/>
          <w:szCs w:val="24"/>
        </w:rPr>
      </w:pPr>
    </w:p>
    <w:p w14:paraId="629FD446" w14:textId="77777777" w:rsidR="00C114BA" w:rsidRDefault="00C114BA">
      <w:pPr>
        <w:spacing w:after="0"/>
        <w:jc w:val="both"/>
        <w:rPr>
          <w:sz w:val="24"/>
          <w:szCs w:val="24"/>
        </w:rPr>
      </w:pPr>
    </w:p>
    <w:p w14:paraId="289F7C2A" w14:textId="77777777" w:rsidR="00C114BA" w:rsidRDefault="00C114BA">
      <w:pPr>
        <w:spacing w:after="0"/>
        <w:jc w:val="both"/>
        <w:rPr>
          <w:sz w:val="20"/>
          <w:szCs w:val="20"/>
        </w:rPr>
      </w:pPr>
    </w:p>
    <w:p w14:paraId="096B1EF8" w14:textId="5DDECAE2" w:rsidR="00C114BA" w:rsidRDefault="0015219D">
      <w:pPr>
        <w:spacing w:after="0"/>
        <w:jc w:val="both"/>
        <w:rPr>
          <w:sz w:val="24"/>
          <w:szCs w:val="24"/>
        </w:rPr>
      </w:pPr>
      <w:r>
        <w:t>Szczaniec</w:t>
      </w:r>
      <w:r w:rsidR="0047271D">
        <w:t xml:space="preserve">, dnia </w:t>
      </w:r>
      <w:r w:rsidR="001A3AC7">
        <w:t>21</w:t>
      </w:r>
      <w:r w:rsidR="008E51D2">
        <w:t>.0</w:t>
      </w:r>
      <w:r w:rsidR="001A3AC7">
        <w:t>1</w:t>
      </w:r>
      <w:r w:rsidR="008E51D2">
        <w:t>.</w:t>
      </w:r>
      <w:r>
        <w:t>2022</w:t>
      </w:r>
      <w:r w:rsidR="0047271D">
        <w:t xml:space="preserve"> r.</w:t>
      </w:r>
      <w:r w:rsidR="0047271D">
        <w:rPr>
          <w:sz w:val="24"/>
          <w:szCs w:val="24"/>
        </w:rPr>
        <w:tab/>
      </w:r>
      <w:r w:rsidR="0047271D">
        <w:rPr>
          <w:sz w:val="24"/>
          <w:szCs w:val="24"/>
        </w:rPr>
        <w:tab/>
      </w:r>
      <w:r w:rsidR="0047271D">
        <w:rPr>
          <w:sz w:val="24"/>
          <w:szCs w:val="24"/>
        </w:rPr>
        <w:tab/>
      </w:r>
      <w:r w:rsidR="0047271D">
        <w:rPr>
          <w:sz w:val="24"/>
          <w:szCs w:val="24"/>
        </w:rPr>
        <w:tab/>
      </w:r>
      <w:r w:rsidR="0047271D">
        <w:rPr>
          <w:sz w:val="24"/>
          <w:szCs w:val="24"/>
        </w:rPr>
        <w:tab/>
        <w:t xml:space="preserve">       </w:t>
      </w:r>
      <w:r w:rsidR="0047271D">
        <w:rPr>
          <w:sz w:val="24"/>
          <w:szCs w:val="24"/>
        </w:rPr>
        <w:tab/>
      </w:r>
      <w:r w:rsidR="0047271D">
        <w:rPr>
          <w:sz w:val="24"/>
          <w:szCs w:val="24"/>
        </w:rPr>
        <w:tab/>
      </w:r>
    </w:p>
    <w:p w14:paraId="6D8FBD0C" w14:textId="77777777" w:rsidR="00C114BA" w:rsidRDefault="00C114BA">
      <w:pPr>
        <w:spacing w:after="0"/>
        <w:jc w:val="both"/>
        <w:rPr>
          <w:sz w:val="24"/>
          <w:szCs w:val="24"/>
        </w:rPr>
      </w:pPr>
    </w:p>
    <w:p w14:paraId="3E5474F6" w14:textId="77777777" w:rsidR="00C114BA" w:rsidRDefault="0015219D">
      <w:pPr>
        <w:spacing w:after="0"/>
        <w:ind w:left="7788"/>
        <w:jc w:val="both"/>
      </w:pPr>
      <w:r>
        <w:t xml:space="preserve">      Zatwierdził </w:t>
      </w:r>
      <w:r w:rsidR="0047271D">
        <w:t xml:space="preserve">: </w:t>
      </w:r>
    </w:p>
    <w:p w14:paraId="4917E818" w14:textId="77777777" w:rsidR="00C114BA" w:rsidRDefault="0047271D">
      <w:pPr>
        <w:spacing w:after="0"/>
        <w:jc w:val="both"/>
        <w:rPr>
          <w:i/>
        </w:rPr>
      </w:pPr>
      <w:r>
        <w:tab/>
      </w:r>
      <w:r>
        <w:tab/>
      </w:r>
      <w:r>
        <w:tab/>
      </w:r>
      <w:r>
        <w:tab/>
      </w:r>
      <w:r>
        <w:tab/>
      </w:r>
      <w:r>
        <w:tab/>
      </w:r>
      <w:r>
        <w:tab/>
      </w:r>
      <w:r>
        <w:tab/>
      </w:r>
      <w:r>
        <w:tab/>
      </w:r>
      <w:r>
        <w:tab/>
      </w:r>
      <w:r>
        <w:tab/>
      </w:r>
      <w:r>
        <w:rPr>
          <w:i/>
        </w:rPr>
        <w:t>………………………………</w:t>
      </w:r>
    </w:p>
    <w:p w14:paraId="033FEFAF" w14:textId="34AE0B10" w:rsidR="00C114BA" w:rsidRDefault="00CB79DC">
      <w:pPr>
        <w:tabs>
          <w:tab w:val="left" w:pos="9729"/>
        </w:tabs>
        <w:spacing w:after="0"/>
        <w:rPr>
          <w:sz w:val="20"/>
          <w:szCs w:val="20"/>
        </w:rPr>
      </w:pPr>
      <w:r>
        <w:rPr>
          <w:sz w:val="20"/>
          <w:szCs w:val="20"/>
        </w:rPr>
        <w:t xml:space="preserve">                                                                                                                                                                                  SEKRETARZ GMINY</w:t>
      </w:r>
    </w:p>
    <w:p w14:paraId="13EB2A93" w14:textId="36AC2E4C" w:rsidR="00CB79DC" w:rsidRDefault="00CB79DC">
      <w:pPr>
        <w:tabs>
          <w:tab w:val="left" w:pos="9729"/>
        </w:tabs>
        <w:spacing w:after="0"/>
        <w:rPr>
          <w:sz w:val="20"/>
          <w:szCs w:val="20"/>
        </w:rPr>
      </w:pPr>
      <w:r>
        <w:rPr>
          <w:sz w:val="20"/>
          <w:szCs w:val="20"/>
        </w:rPr>
        <w:t xml:space="preserve">                                                                                                                                                                                  </w:t>
      </w:r>
      <w:bookmarkStart w:id="1" w:name="_GoBack"/>
      <w:bookmarkEnd w:id="1"/>
      <w:r>
        <w:rPr>
          <w:sz w:val="20"/>
          <w:szCs w:val="20"/>
        </w:rPr>
        <w:t xml:space="preserve"> Czesław </w:t>
      </w:r>
      <w:proofErr w:type="spellStart"/>
      <w:r>
        <w:rPr>
          <w:sz w:val="20"/>
          <w:szCs w:val="20"/>
        </w:rPr>
        <w:t>Słodnik</w:t>
      </w:r>
      <w:proofErr w:type="spellEnd"/>
    </w:p>
    <w:p w14:paraId="46DACE83" w14:textId="77777777" w:rsidR="00C114BA" w:rsidRDefault="00C114BA">
      <w:pPr>
        <w:tabs>
          <w:tab w:val="left" w:pos="9729"/>
        </w:tabs>
        <w:spacing w:after="0"/>
        <w:rPr>
          <w:sz w:val="20"/>
          <w:szCs w:val="20"/>
        </w:rPr>
      </w:pPr>
    </w:p>
    <w:p w14:paraId="53314B70" w14:textId="77777777" w:rsidR="00C114BA" w:rsidRDefault="00C114BA">
      <w:pPr>
        <w:tabs>
          <w:tab w:val="left" w:pos="9729"/>
        </w:tabs>
        <w:spacing w:after="0"/>
        <w:rPr>
          <w:sz w:val="20"/>
          <w:szCs w:val="20"/>
        </w:rPr>
      </w:pPr>
    </w:p>
    <w:p w14:paraId="2527DBFC" w14:textId="77777777" w:rsidR="00C114BA" w:rsidRDefault="00C114BA">
      <w:pPr>
        <w:tabs>
          <w:tab w:val="left" w:pos="9729"/>
        </w:tabs>
        <w:spacing w:after="0"/>
        <w:rPr>
          <w:sz w:val="20"/>
          <w:szCs w:val="20"/>
        </w:rPr>
      </w:pPr>
    </w:p>
    <w:p w14:paraId="052F134A" w14:textId="0041F12B" w:rsidR="00C114BA" w:rsidRDefault="00C114BA">
      <w:pPr>
        <w:tabs>
          <w:tab w:val="left" w:pos="9729"/>
        </w:tabs>
        <w:spacing w:after="0"/>
        <w:rPr>
          <w:sz w:val="20"/>
          <w:szCs w:val="20"/>
        </w:rPr>
      </w:pPr>
    </w:p>
    <w:p w14:paraId="7CCDA5CE" w14:textId="5093B83D" w:rsidR="00302772" w:rsidRDefault="00302772">
      <w:pPr>
        <w:tabs>
          <w:tab w:val="left" w:pos="9729"/>
        </w:tabs>
        <w:spacing w:after="0"/>
        <w:rPr>
          <w:sz w:val="20"/>
          <w:szCs w:val="20"/>
        </w:rPr>
      </w:pPr>
    </w:p>
    <w:p w14:paraId="4E0FEBE1" w14:textId="5C36628D" w:rsidR="00302772" w:rsidRDefault="00302772">
      <w:pPr>
        <w:tabs>
          <w:tab w:val="left" w:pos="9729"/>
        </w:tabs>
        <w:spacing w:after="0"/>
        <w:rPr>
          <w:sz w:val="20"/>
          <w:szCs w:val="20"/>
        </w:rPr>
      </w:pPr>
    </w:p>
    <w:p w14:paraId="2D6F9FB4" w14:textId="77777777" w:rsidR="00302772" w:rsidRDefault="00302772">
      <w:pPr>
        <w:tabs>
          <w:tab w:val="left" w:pos="9729"/>
        </w:tabs>
        <w:spacing w:after="0"/>
        <w:rPr>
          <w:sz w:val="20"/>
          <w:szCs w:val="20"/>
        </w:rPr>
      </w:pPr>
    </w:p>
    <w:p w14:paraId="7A03AEF5" w14:textId="77777777" w:rsidR="0015219D" w:rsidRDefault="0015219D">
      <w:pPr>
        <w:tabs>
          <w:tab w:val="left" w:pos="9729"/>
        </w:tabs>
        <w:spacing w:after="0"/>
        <w:rPr>
          <w:sz w:val="20"/>
          <w:szCs w:val="20"/>
        </w:rPr>
      </w:pPr>
    </w:p>
    <w:p w14:paraId="390C143B" w14:textId="77777777" w:rsidR="00C114BA" w:rsidRPr="009D0F22" w:rsidRDefault="0047271D" w:rsidP="000E7F6D">
      <w:pPr>
        <w:numPr>
          <w:ilvl w:val="0"/>
          <w:numId w:val="1"/>
        </w:numPr>
        <w:spacing w:before="120" w:after="240"/>
        <w:ind w:left="284" w:hanging="284"/>
        <w:jc w:val="both"/>
        <w:rPr>
          <w:sz w:val="20"/>
          <w:szCs w:val="20"/>
        </w:rPr>
      </w:pPr>
      <w:r w:rsidRPr="009D0F22">
        <w:rPr>
          <w:b/>
          <w:sz w:val="20"/>
          <w:szCs w:val="20"/>
        </w:rPr>
        <w:lastRenderedPageBreak/>
        <w:t>ZAMAWIAJĄCY:</w:t>
      </w:r>
    </w:p>
    <w:p w14:paraId="1F70DD99" w14:textId="1ED55F66" w:rsidR="00C114BA" w:rsidRPr="00796001" w:rsidRDefault="00302772" w:rsidP="00796001">
      <w:pPr>
        <w:numPr>
          <w:ilvl w:val="1"/>
          <w:numId w:val="1"/>
        </w:numPr>
        <w:spacing w:before="120" w:after="120"/>
        <w:ind w:left="788" w:hanging="504"/>
        <w:jc w:val="both"/>
        <w:rPr>
          <w:iCs/>
          <w:sz w:val="20"/>
          <w:szCs w:val="20"/>
        </w:rPr>
      </w:pPr>
      <w:r>
        <w:rPr>
          <w:b/>
          <w:iCs/>
          <w:sz w:val="20"/>
          <w:szCs w:val="20"/>
        </w:rPr>
        <w:t xml:space="preserve">Postępowanie prowadzi Urząd </w:t>
      </w:r>
      <w:r w:rsidR="0015219D" w:rsidRPr="00796001">
        <w:rPr>
          <w:b/>
          <w:iCs/>
          <w:sz w:val="20"/>
          <w:szCs w:val="20"/>
        </w:rPr>
        <w:t>Gmina Szczaniec</w:t>
      </w:r>
      <w:r w:rsidR="0047271D" w:rsidRPr="00796001">
        <w:rPr>
          <w:b/>
          <w:iCs/>
          <w:sz w:val="20"/>
          <w:szCs w:val="20"/>
        </w:rPr>
        <w:t xml:space="preserve">, </w:t>
      </w:r>
      <w:r w:rsidR="0015219D" w:rsidRPr="00796001">
        <w:rPr>
          <w:iCs/>
          <w:sz w:val="20"/>
          <w:szCs w:val="20"/>
        </w:rPr>
        <w:t>ul. Herbowa 30, 66-225 Szczaniec , tel. (68)</w:t>
      </w:r>
      <w:r w:rsidR="0047271D" w:rsidRPr="00796001">
        <w:rPr>
          <w:iCs/>
          <w:sz w:val="20"/>
          <w:szCs w:val="20"/>
        </w:rPr>
        <w:t xml:space="preserve"> </w:t>
      </w:r>
      <w:r w:rsidR="0015219D" w:rsidRPr="00796001">
        <w:rPr>
          <w:iCs/>
          <w:color w:val="000000"/>
          <w:sz w:val="20"/>
          <w:szCs w:val="20"/>
        </w:rPr>
        <w:t>341 07 00</w:t>
      </w:r>
      <w:r w:rsidR="0015219D" w:rsidRPr="00796001">
        <w:rPr>
          <w:iCs/>
          <w:sz w:val="20"/>
          <w:szCs w:val="20"/>
        </w:rPr>
        <w:t xml:space="preserve">, fax: (68) 341 03 79, REGON: 970770511, NIP: 927 14 23 817, adres poczty elektronicznej: </w:t>
      </w:r>
      <w:hyperlink r:id="rId10" w:history="1">
        <w:r w:rsidR="0015219D" w:rsidRPr="00796001">
          <w:rPr>
            <w:rStyle w:val="Hipercze"/>
            <w:b/>
            <w:iCs/>
            <w:sz w:val="20"/>
            <w:szCs w:val="20"/>
          </w:rPr>
          <w:t>ug@szczaniec.pl</w:t>
        </w:r>
      </w:hyperlink>
      <w:r>
        <w:rPr>
          <w:rStyle w:val="Hipercze"/>
          <w:b/>
          <w:iCs/>
          <w:sz w:val="20"/>
          <w:szCs w:val="20"/>
        </w:rPr>
        <w:t xml:space="preserve">  </w:t>
      </w:r>
      <w:r>
        <w:rPr>
          <w:b/>
          <w:iCs/>
          <w:color w:val="000000" w:themeColor="text1"/>
          <w:sz w:val="20"/>
          <w:szCs w:val="20"/>
        </w:rPr>
        <w:t>w imieniu i na rzecz Zamawiającego Centrum Kultury i Biblioteki gm. S</w:t>
      </w:r>
      <w:r w:rsidR="0046511F">
        <w:rPr>
          <w:b/>
          <w:iCs/>
          <w:color w:val="000000" w:themeColor="text1"/>
          <w:sz w:val="20"/>
          <w:szCs w:val="20"/>
        </w:rPr>
        <w:t xml:space="preserve">zczaniec, </w:t>
      </w:r>
      <w:r w:rsidR="0046511F">
        <w:rPr>
          <w:iCs/>
          <w:color w:val="000000" w:themeColor="text1"/>
          <w:sz w:val="20"/>
          <w:szCs w:val="20"/>
        </w:rPr>
        <w:t xml:space="preserve">ul. Herbowa 31, 66-225 </w:t>
      </w:r>
      <w:r w:rsidR="00BD190E">
        <w:rPr>
          <w:iCs/>
          <w:color w:val="000000" w:themeColor="text1"/>
          <w:sz w:val="20"/>
          <w:szCs w:val="20"/>
        </w:rPr>
        <w:t>Szczaniec, tel. (68) 341 03 82,</w:t>
      </w:r>
      <w:r w:rsidR="0046511F">
        <w:rPr>
          <w:iCs/>
          <w:color w:val="000000" w:themeColor="text1"/>
          <w:sz w:val="20"/>
          <w:szCs w:val="20"/>
        </w:rPr>
        <w:t xml:space="preserve"> NIP: 927 19 56 241, adres poczty elektronicznej: </w:t>
      </w:r>
      <w:hyperlink r:id="rId11" w:history="1">
        <w:r w:rsidR="0046511F" w:rsidRPr="007748A7">
          <w:rPr>
            <w:rStyle w:val="Hipercze"/>
            <w:b/>
            <w:iCs/>
            <w:sz w:val="20"/>
            <w:szCs w:val="20"/>
          </w:rPr>
          <w:t>sekretariat.ckib.szczaniec@gmail.com</w:t>
        </w:r>
      </w:hyperlink>
      <w:r w:rsidR="0046511F">
        <w:rPr>
          <w:iCs/>
          <w:color w:val="000000" w:themeColor="text1"/>
          <w:sz w:val="20"/>
          <w:szCs w:val="20"/>
        </w:rPr>
        <w:t xml:space="preserve">  </w:t>
      </w:r>
      <w:r w:rsidRPr="00302772">
        <w:rPr>
          <w:b/>
          <w:iCs/>
          <w:color w:val="000000" w:themeColor="text1"/>
          <w:sz w:val="20"/>
          <w:szCs w:val="20"/>
          <w:u w:val="single"/>
        </w:rPr>
        <w:t xml:space="preserve"> </w:t>
      </w:r>
    </w:p>
    <w:p w14:paraId="47F1F8F8" w14:textId="776BF7CA" w:rsidR="00C114BA" w:rsidRPr="00796001" w:rsidRDefault="0047271D" w:rsidP="00796001">
      <w:pPr>
        <w:numPr>
          <w:ilvl w:val="1"/>
          <w:numId w:val="1"/>
        </w:numPr>
        <w:pBdr>
          <w:top w:val="nil"/>
          <w:left w:val="nil"/>
          <w:bottom w:val="nil"/>
          <w:right w:val="nil"/>
          <w:between w:val="nil"/>
        </w:pBdr>
        <w:spacing w:before="120" w:after="120"/>
        <w:ind w:left="788" w:hanging="504"/>
        <w:rPr>
          <w:iCs/>
          <w:color w:val="000000"/>
          <w:sz w:val="20"/>
          <w:szCs w:val="20"/>
        </w:rPr>
      </w:pPr>
      <w:r w:rsidRPr="00796001">
        <w:rPr>
          <w:iCs/>
          <w:color w:val="000000"/>
          <w:sz w:val="20"/>
          <w:szCs w:val="20"/>
        </w:rPr>
        <w:t>Strona internetowa prowadzonego postępowania znajduje się na:</w:t>
      </w:r>
      <w:r w:rsidR="00ED5BFF" w:rsidRPr="00796001">
        <w:rPr>
          <w:iCs/>
          <w:color w:val="000000"/>
          <w:sz w:val="20"/>
          <w:szCs w:val="20"/>
        </w:rPr>
        <w:t xml:space="preserve"> </w:t>
      </w:r>
      <w:hyperlink r:id="rId12" w:history="1">
        <w:r w:rsidR="000D0526" w:rsidRPr="00796001">
          <w:rPr>
            <w:rStyle w:val="Hipercze"/>
            <w:b/>
            <w:iCs/>
            <w:sz w:val="20"/>
            <w:szCs w:val="20"/>
          </w:rPr>
          <w:t>https://bip.szczaniec.pl/zamowienia_publiczne/11/status/rodzaj/wzp/zwr/</w:t>
        </w:r>
      </w:hyperlink>
      <w:r w:rsidR="000D0526" w:rsidRPr="00796001">
        <w:rPr>
          <w:b/>
          <w:iCs/>
          <w:sz w:val="20"/>
          <w:szCs w:val="20"/>
        </w:rPr>
        <w:t xml:space="preserve"> </w:t>
      </w:r>
    </w:p>
    <w:p w14:paraId="28E91963" w14:textId="77777777" w:rsidR="00C114BA" w:rsidRPr="00796001" w:rsidRDefault="0047271D" w:rsidP="00796001">
      <w:pPr>
        <w:numPr>
          <w:ilvl w:val="1"/>
          <w:numId w:val="1"/>
        </w:numPr>
        <w:pBdr>
          <w:top w:val="nil"/>
          <w:left w:val="nil"/>
          <w:bottom w:val="nil"/>
          <w:right w:val="nil"/>
          <w:between w:val="nil"/>
        </w:pBdr>
        <w:spacing w:before="120" w:after="120"/>
        <w:ind w:left="788" w:hanging="504"/>
        <w:jc w:val="both"/>
        <w:rPr>
          <w:iCs/>
          <w:color w:val="000000"/>
          <w:sz w:val="20"/>
          <w:szCs w:val="20"/>
        </w:rPr>
      </w:pPr>
      <w:r w:rsidRPr="00796001">
        <w:rPr>
          <w:iCs/>
          <w:color w:val="000000"/>
          <w:sz w:val="20"/>
          <w:szCs w:val="20"/>
        </w:rPr>
        <w:t>Na wskazanej w pkt. poprzedzającym stronie będą umieszczane również zmiany i wyjaśnienia treści SWZ oraz inne dokumenty zamówienia bezpośrednio związane z postępowaniem o udzielenie zamówienia.</w:t>
      </w:r>
    </w:p>
    <w:p w14:paraId="117FB5E5" w14:textId="77777777" w:rsidR="00ED5BFF" w:rsidRPr="00796001" w:rsidRDefault="00ED5BFF" w:rsidP="00796001">
      <w:pPr>
        <w:numPr>
          <w:ilvl w:val="1"/>
          <w:numId w:val="1"/>
        </w:numPr>
        <w:pBdr>
          <w:top w:val="nil"/>
          <w:left w:val="nil"/>
          <w:bottom w:val="nil"/>
          <w:right w:val="nil"/>
          <w:between w:val="nil"/>
        </w:pBdr>
        <w:spacing w:before="120" w:after="120"/>
        <w:ind w:left="788" w:hanging="504"/>
        <w:jc w:val="both"/>
        <w:rPr>
          <w:rFonts w:asciiTheme="minorHAnsi" w:hAnsiTheme="minorHAnsi" w:cstheme="minorHAnsi"/>
          <w:iCs/>
          <w:color w:val="000000"/>
          <w:sz w:val="20"/>
          <w:szCs w:val="20"/>
        </w:rPr>
      </w:pPr>
      <w:r w:rsidRPr="00796001">
        <w:rPr>
          <w:iCs/>
          <w:color w:val="000000"/>
          <w:sz w:val="20"/>
          <w:szCs w:val="20"/>
        </w:rPr>
        <w:t xml:space="preserve">Strona internetowa do </w:t>
      </w:r>
      <w:r w:rsidRPr="00796001">
        <w:rPr>
          <w:rFonts w:asciiTheme="minorHAnsi" w:hAnsiTheme="minorHAnsi" w:cstheme="minorHAnsi"/>
          <w:iCs/>
          <w:color w:val="000000"/>
          <w:sz w:val="20"/>
          <w:szCs w:val="20"/>
        </w:rPr>
        <w:t xml:space="preserve">komunikacji między Zamawiającym i Wykonawcami: </w:t>
      </w:r>
      <w:hyperlink r:id="rId13">
        <w:r w:rsidRPr="00796001">
          <w:rPr>
            <w:rFonts w:asciiTheme="minorHAnsi" w:hAnsiTheme="minorHAnsi" w:cstheme="minorHAnsi"/>
            <w:b/>
            <w:iCs/>
            <w:color w:val="0000FF"/>
            <w:sz w:val="20"/>
            <w:szCs w:val="20"/>
            <w:u w:val="single"/>
          </w:rPr>
          <w:t>https://miniportal.uzp.gov.pl</w:t>
        </w:r>
      </w:hyperlink>
      <w:r w:rsidRPr="00796001">
        <w:rPr>
          <w:rFonts w:asciiTheme="minorHAnsi" w:hAnsiTheme="minorHAnsi" w:cstheme="minorHAnsi"/>
          <w:b/>
          <w:iCs/>
          <w:color w:val="000000"/>
          <w:sz w:val="20"/>
          <w:szCs w:val="20"/>
        </w:rPr>
        <w:t>.</w:t>
      </w:r>
    </w:p>
    <w:p w14:paraId="6B71DE3E" w14:textId="77777777" w:rsidR="00C114BA" w:rsidRPr="00B73A52" w:rsidRDefault="0047271D" w:rsidP="00796001">
      <w:pPr>
        <w:numPr>
          <w:ilvl w:val="1"/>
          <w:numId w:val="1"/>
        </w:numPr>
        <w:pBdr>
          <w:top w:val="nil"/>
          <w:left w:val="nil"/>
          <w:bottom w:val="nil"/>
          <w:right w:val="nil"/>
          <w:between w:val="nil"/>
        </w:pBdr>
        <w:spacing w:before="120" w:after="120"/>
        <w:ind w:left="788" w:hanging="504"/>
        <w:jc w:val="both"/>
        <w:rPr>
          <w:rFonts w:asciiTheme="minorHAnsi" w:hAnsiTheme="minorHAnsi" w:cstheme="minorHAnsi"/>
          <w:iCs/>
          <w:color w:val="0000FF"/>
          <w:sz w:val="20"/>
          <w:szCs w:val="20"/>
        </w:rPr>
      </w:pPr>
      <w:r w:rsidRPr="00796001">
        <w:rPr>
          <w:rFonts w:asciiTheme="minorHAnsi" w:hAnsiTheme="minorHAnsi" w:cstheme="minorHAnsi"/>
          <w:iCs/>
          <w:color w:val="000000"/>
          <w:sz w:val="20"/>
          <w:szCs w:val="20"/>
        </w:rPr>
        <w:t xml:space="preserve">Adres skrzynki </w:t>
      </w:r>
      <w:proofErr w:type="spellStart"/>
      <w:r w:rsidRPr="00796001">
        <w:rPr>
          <w:rFonts w:asciiTheme="minorHAnsi" w:hAnsiTheme="minorHAnsi" w:cstheme="minorHAnsi"/>
          <w:iCs/>
          <w:color w:val="000000"/>
          <w:sz w:val="20"/>
          <w:szCs w:val="20"/>
        </w:rPr>
        <w:t>ePUAP</w:t>
      </w:r>
      <w:proofErr w:type="spellEnd"/>
      <w:r w:rsidRPr="00796001">
        <w:rPr>
          <w:rFonts w:asciiTheme="minorHAnsi" w:hAnsiTheme="minorHAnsi" w:cstheme="minorHAnsi"/>
          <w:iCs/>
          <w:color w:val="000000"/>
          <w:sz w:val="20"/>
          <w:szCs w:val="20"/>
        </w:rPr>
        <w:t xml:space="preserve"> Zamawiającego:  </w:t>
      </w:r>
      <w:r w:rsidR="004F47A2" w:rsidRPr="00B73A52">
        <w:rPr>
          <w:rFonts w:asciiTheme="minorHAnsi" w:hAnsiTheme="minorHAnsi" w:cstheme="minorHAnsi"/>
          <w:b/>
          <w:iCs/>
          <w:color w:val="0000FF"/>
          <w:sz w:val="20"/>
          <w:szCs w:val="20"/>
        </w:rPr>
        <w:t>/93k0frn8vg/</w:t>
      </w:r>
      <w:proofErr w:type="spellStart"/>
      <w:r w:rsidR="004F47A2" w:rsidRPr="00B73A52">
        <w:rPr>
          <w:rFonts w:asciiTheme="minorHAnsi" w:hAnsiTheme="minorHAnsi" w:cstheme="minorHAnsi"/>
          <w:b/>
          <w:iCs/>
          <w:color w:val="0000FF"/>
          <w:sz w:val="20"/>
          <w:szCs w:val="20"/>
        </w:rPr>
        <w:t>SkrytkaESP</w:t>
      </w:r>
      <w:proofErr w:type="spellEnd"/>
    </w:p>
    <w:p w14:paraId="0A67D861" w14:textId="61B66712" w:rsidR="00C114BA" w:rsidRPr="00796001" w:rsidRDefault="0047271D" w:rsidP="00796001">
      <w:pPr>
        <w:numPr>
          <w:ilvl w:val="1"/>
          <w:numId w:val="1"/>
        </w:numPr>
        <w:pBdr>
          <w:top w:val="nil"/>
          <w:left w:val="nil"/>
          <w:bottom w:val="nil"/>
          <w:right w:val="nil"/>
          <w:between w:val="nil"/>
        </w:pBdr>
        <w:spacing w:before="120" w:after="120"/>
        <w:ind w:left="788" w:hanging="504"/>
        <w:jc w:val="both"/>
        <w:rPr>
          <w:rFonts w:asciiTheme="minorHAnsi" w:hAnsiTheme="minorHAnsi" w:cstheme="minorHAnsi"/>
          <w:iCs/>
          <w:color w:val="000000"/>
          <w:sz w:val="20"/>
          <w:szCs w:val="20"/>
        </w:rPr>
      </w:pPr>
      <w:r w:rsidRPr="00796001">
        <w:rPr>
          <w:rFonts w:asciiTheme="minorHAnsi" w:hAnsiTheme="minorHAnsi" w:cstheme="minorHAnsi"/>
          <w:iCs/>
          <w:color w:val="000000"/>
          <w:sz w:val="20"/>
          <w:szCs w:val="20"/>
        </w:rPr>
        <w:t>Identyfikator postępowania:</w:t>
      </w:r>
      <w:r w:rsidRPr="00796001">
        <w:rPr>
          <w:rFonts w:asciiTheme="minorHAnsi" w:eastAsia="Quattrocento Sans" w:hAnsiTheme="minorHAnsi" w:cstheme="minorHAnsi"/>
          <w:iCs/>
          <w:color w:val="000000"/>
          <w:sz w:val="20"/>
          <w:szCs w:val="20"/>
        </w:rPr>
        <w:t xml:space="preserve"> </w:t>
      </w:r>
      <w:r w:rsidR="009D0F22" w:rsidRPr="00796001">
        <w:rPr>
          <w:rFonts w:asciiTheme="minorHAnsi" w:eastAsia="Quattrocento Sans" w:hAnsiTheme="minorHAnsi" w:cstheme="minorHAnsi"/>
          <w:iCs/>
          <w:color w:val="000000"/>
          <w:sz w:val="20"/>
          <w:szCs w:val="20"/>
        </w:rPr>
        <w:t xml:space="preserve">dostępny na </w:t>
      </w:r>
      <w:proofErr w:type="spellStart"/>
      <w:r w:rsidR="009D0F22" w:rsidRPr="00796001">
        <w:rPr>
          <w:rFonts w:asciiTheme="minorHAnsi" w:eastAsia="Quattrocento Sans" w:hAnsiTheme="minorHAnsi" w:cstheme="minorHAnsi"/>
          <w:iCs/>
          <w:color w:val="000000"/>
          <w:sz w:val="20"/>
          <w:szCs w:val="20"/>
        </w:rPr>
        <w:t>miniPortalu</w:t>
      </w:r>
      <w:proofErr w:type="spellEnd"/>
      <w:r w:rsidR="009D0F22" w:rsidRPr="00796001">
        <w:rPr>
          <w:rFonts w:asciiTheme="minorHAnsi" w:eastAsia="Quattrocento Sans" w:hAnsiTheme="minorHAnsi" w:cstheme="minorHAnsi"/>
          <w:iCs/>
          <w:color w:val="000000"/>
          <w:sz w:val="20"/>
          <w:szCs w:val="20"/>
        </w:rPr>
        <w:t xml:space="preserve"> pod adresem wskazanym w pkt 1.7.</w:t>
      </w:r>
    </w:p>
    <w:p w14:paraId="4CE4AB6C" w14:textId="1163EF11" w:rsidR="00C114BA" w:rsidRPr="00796001" w:rsidRDefault="0047271D" w:rsidP="00796001">
      <w:pPr>
        <w:numPr>
          <w:ilvl w:val="1"/>
          <w:numId w:val="1"/>
        </w:numPr>
        <w:pBdr>
          <w:top w:val="nil"/>
          <w:left w:val="nil"/>
          <w:bottom w:val="nil"/>
          <w:right w:val="nil"/>
          <w:between w:val="nil"/>
        </w:pBdr>
        <w:spacing w:before="120" w:after="120"/>
        <w:ind w:left="788" w:hanging="504"/>
        <w:jc w:val="both"/>
        <w:rPr>
          <w:rFonts w:asciiTheme="minorHAnsi" w:hAnsiTheme="minorHAnsi" w:cstheme="minorHAnsi"/>
          <w:b/>
          <w:bCs/>
          <w:iCs/>
          <w:color w:val="000000"/>
          <w:sz w:val="20"/>
          <w:szCs w:val="20"/>
        </w:rPr>
      </w:pPr>
      <w:bookmarkStart w:id="2" w:name="_heading=h.1t3h5sf" w:colFirst="0" w:colLast="0"/>
      <w:bookmarkEnd w:id="2"/>
      <w:r w:rsidRPr="00796001">
        <w:rPr>
          <w:rFonts w:asciiTheme="minorHAnsi" w:hAnsiTheme="minorHAnsi" w:cstheme="minorHAnsi"/>
          <w:iCs/>
          <w:color w:val="000000"/>
          <w:sz w:val="20"/>
          <w:szCs w:val="20"/>
        </w:rPr>
        <w:t xml:space="preserve">Strona internetowa do szyfrowania ofert: </w:t>
      </w:r>
      <w:hyperlink r:id="rId14" w:history="1">
        <w:r w:rsidR="009D0F22" w:rsidRPr="00796001">
          <w:rPr>
            <w:rStyle w:val="Hipercze"/>
            <w:rFonts w:asciiTheme="minorHAnsi" w:hAnsiTheme="minorHAnsi" w:cstheme="minorHAnsi"/>
            <w:b/>
            <w:bCs/>
            <w:iCs/>
            <w:sz w:val="20"/>
            <w:szCs w:val="20"/>
          </w:rPr>
          <w:t>https://miniportal.uzp.gov.pl/Postepowania</w:t>
        </w:r>
      </w:hyperlink>
      <w:r w:rsidR="009D0F22" w:rsidRPr="00796001">
        <w:rPr>
          <w:rFonts w:asciiTheme="minorHAnsi" w:hAnsiTheme="minorHAnsi" w:cstheme="minorHAnsi"/>
          <w:b/>
          <w:bCs/>
          <w:iCs/>
          <w:color w:val="000000"/>
          <w:sz w:val="20"/>
          <w:szCs w:val="20"/>
        </w:rPr>
        <w:t xml:space="preserve"> </w:t>
      </w:r>
    </w:p>
    <w:p w14:paraId="0C3F411E" w14:textId="77777777" w:rsidR="00C114BA" w:rsidRDefault="0047271D" w:rsidP="000E7F6D">
      <w:pPr>
        <w:numPr>
          <w:ilvl w:val="0"/>
          <w:numId w:val="1"/>
        </w:numPr>
        <w:pBdr>
          <w:top w:val="nil"/>
          <w:left w:val="nil"/>
          <w:bottom w:val="nil"/>
          <w:right w:val="nil"/>
          <w:between w:val="nil"/>
        </w:pBdr>
        <w:spacing w:before="360" w:after="240"/>
        <w:ind w:left="357" w:hanging="357"/>
        <w:jc w:val="both"/>
        <w:rPr>
          <w:color w:val="000000"/>
          <w:sz w:val="20"/>
          <w:szCs w:val="20"/>
        </w:rPr>
      </w:pPr>
      <w:r>
        <w:rPr>
          <w:b/>
          <w:color w:val="000000"/>
          <w:sz w:val="20"/>
          <w:szCs w:val="20"/>
        </w:rPr>
        <w:t>TRYB UDZIELENIA ZAMÓWIENIA:</w:t>
      </w:r>
    </w:p>
    <w:p w14:paraId="71B1E21B" w14:textId="77777777" w:rsidR="00C114BA" w:rsidRPr="00ED5BFF" w:rsidRDefault="0047271D" w:rsidP="00B73A52">
      <w:pPr>
        <w:numPr>
          <w:ilvl w:val="1"/>
          <w:numId w:val="1"/>
        </w:numPr>
        <w:tabs>
          <w:tab w:val="left" w:pos="350"/>
        </w:tabs>
        <w:spacing w:before="120" w:after="120"/>
        <w:ind w:left="851" w:hanging="425"/>
        <w:jc w:val="both"/>
        <w:rPr>
          <w:color w:val="00000A"/>
        </w:rPr>
      </w:pPr>
      <w:r>
        <w:rPr>
          <w:color w:val="000000"/>
          <w:sz w:val="20"/>
          <w:szCs w:val="20"/>
        </w:rPr>
        <w:t xml:space="preserve">Postępowanie prowadzone jest na podstawie ustawy z dnia 11 września 2019 r. Prawo zamówień publicznych (Dz. U </w:t>
      </w:r>
      <w:r w:rsidR="00D454DC">
        <w:rPr>
          <w:color w:val="000000"/>
          <w:sz w:val="20"/>
          <w:szCs w:val="20"/>
        </w:rPr>
        <w:br/>
      </w:r>
      <w:r>
        <w:rPr>
          <w:color w:val="000000"/>
          <w:sz w:val="20"/>
          <w:szCs w:val="20"/>
        </w:rPr>
        <w:t xml:space="preserve">z 2021 poz. 1129 z </w:t>
      </w:r>
      <w:proofErr w:type="spellStart"/>
      <w:r>
        <w:rPr>
          <w:color w:val="000000"/>
          <w:sz w:val="20"/>
          <w:szCs w:val="20"/>
        </w:rPr>
        <w:t>późn</w:t>
      </w:r>
      <w:proofErr w:type="spellEnd"/>
      <w:r>
        <w:rPr>
          <w:color w:val="000000"/>
          <w:sz w:val="20"/>
          <w:szCs w:val="20"/>
        </w:rPr>
        <w:t xml:space="preserve">. zm.), zwaną dalej „PZP”, </w:t>
      </w:r>
      <w:r>
        <w:rPr>
          <w:b/>
          <w:color w:val="000000"/>
          <w:sz w:val="20"/>
          <w:szCs w:val="20"/>
        </w:rPr>
        <w:t>w trybie podstawowym</w:t>
      </w:r>
      <w:r w:rsidR="00ED5BFF">
        <w:rPr>
          <w:b/>
          <w:color w:val="000000"/>
          <w:sz w:val="20"/>
          <w:szCs w:val="20"/>
        </w:rPr>
        <w:t xml:space="preserve"> zgodnie z art. 275 pkt. 2.</w:t>
      </w:r>
    </w:p>
    <w:p w14:paraId="503C0737" w14:textId="77777777" w:rsidR="00ED5BFF" w:rsidRPr="003538EA" w:rsidRDefault="003538EA" w:rsidP="00B73A52">
      <w:pPr>
        <w:numPr>
          <w:ilvl w:val="1"/>
          <w:numId w:val="1"/>
        </w:numPr>
        <w:tabs>
          <w:tab w:val="left" w:pos="350"/>
        </w:tabs>
        <w:spacing w:before="120" w:after="120"/>
        <w:ind w:left="851" w:hanging="425"/>
        <w:jc w:val="both"/>
        <w:rPr>
          <w:color w:val="00000A"/>
        </w:rPr>
      </w:pPr>
      <w:r>
        <w:rPr>
          <w:color w:val="000000"/>
          <w:sz w:val="20"/>
          <w:szCs w:val="20"/>
        </w:rPr>
        <w:t xml:space="preserve">Zamawiający przewiduje wybór najkorzystniejszej oferty z możliwością przeprowadzenia negocjacji. </w:t>
      </w:r>
    </w:p>
    <w:p w14:paraId="29EDA7EB" w14:textId="77777777" w:rsidR="003538EA" w:rsidRPr="00183FED" w:rsidRDefault="003538EA" w:rsidP="00B73A52">
      <w:pPr>
        <w:tabs>
          <w:tab w:val="left" w:pos="350"/>
        </w:tabs>
        <w:spacing w:before="120" w:after="120"/>
        <w:ind w:left="851"/>
        <w:jc w:val="both"/>
        <w:rPr>
          <w:b/>
          <w:bCs/>
          <w:i/>
          <w:iCs/>
          <w:sz w:val="20"/>
        </w:rPr>
      </w:pPr>
      <w:r w:rsidRPr="00FB57D3">
        <w:rPr>
          <w:b/>
          <w:bCs/>
          <w:i/>
          <w:iCs/>
          <w:color w:val="00000A"/>
          <w:sz w:val="20"/>
        </w:rPr>
        <w:t xml:space="preserve">Uwaga! Zamawiający decyzję o prowadzeniu lub nie prowadzeniu negocjacji podejmie dopiero po złożeniu przez </w:t>
      </w:r>
      <w:r w:rsidRPr="00183FED">
        <w:rPr>
          <w:b/>
          <w:bCs/>
          <w:i/>
          <w:iCs/>
          <w:sz w:val="20"/>
        </w:rPr>
        <w:t xml:space="preserve">Wykonawców ofert. </w:t>
      </w:r>
    </w:p>
    <w:p w14:paraId="1D4F9B2B" w14:textId="77777777" w:rsidR="003538EA" w:rsidRPr="00183FED" w:rsidRDefault="003538EA" w:rsidP="00B73A52">
      <w:pPr>
        <w:numPr>
          <w:ilvl w:val="1"/>
          <w:numId w:val="1"/>
        </w:numPr>
        <w:tabs>
          <w:tab w:val="left" w:pos="350"/>
        </w:tabs>
        <w:spacing w:before="120" w:after="120"/>
        <w:ind w:left="851" w:hanging="425"/>
        <w:jc w:val="both"/>
        <w:rPr>
          <w:sz w:val="20"/>
          <w:szCs w:val="20"/>
        </w:rPr>
      </w:pPr>
      <w:r w:rsidRPr="00183FED">
        <w:rPr>
          <w:sz w:val="20"/>
        </w:rPr>
        <w:t>Zamawiający</w:t>
      </w:r>
      <w:r w:rsidRPr="00183FED">
        <w:rPr>
          <w:sz w:val="20"/>
          <w:szCs w:val="20"/>
        </w:rPr>
        <w:t xml:space="preserve"> nie przewiduje możliwości ograniczenia liczby wykonawców, których zaprosi do negocjacji.  </w:t>
      </w:r>
    </w:p>
    <w:p w14:paraId="12008E53" w14:textId="77777777" w:rsidR="00C114BA" w:rsidRPr="00183FED" w:rsidRDefault="0047271D" w:rsidP="00B73A52">
      <w:pPr>
        <w:numPr>
          <w:ilvl w:val="1"/>
          <w:numId w:val="1"/>
        </w:numPr>
        <w:pBdr>
          <w:top w:val="nil"/>
          <w:left w:val="nil"/>
          <w:bottom w:val="nil"/>
          <w:right w:val="nil"/>
          <w:between w:val="nil"/>
        </w:pBdr>
        <w:spacing w:before="120" w:after="120"/>
        <w:ind w:left="851" w:hanging="425"/>
        <w:jc w:val="both"/>
        <w:rPr>
          <w:sz w:val="20"/>
          <w:szCs w:val="20"/>
        </w:rPr>
      </w:pPr>
      <w:r w:rsidRPr="00183FED">
        <w:rPr>
          <w:sz w:val="20"/>
          <w:szCs w:val="20"/>
        </w:rPr>
        <w:t xml:space="preserve"> Wartość zamówienia nie przekracza kwot określonych w przepisach wydanych na podstawie art. 3 ust. 2 ustawy PZP. </w:t>
      </w:r>
    </w:p>
    <w:p w14:paraId="3A60C77E" w14:textId="77777777" w:rsidR="00C114BA" w:rsidRPr="00183FED" w:rsidRDefault="0047271D" w:rsidP="00B73A52">
      <w:pPr>
        <w:numPr>
          <w:ilvl w:val="1"/>
          <w:numId w:val="1"/>
        </w:numPr>
        <w:pBdr>
          <w:top w:val="nil"/>
          <w:left w:val="nil"/>
          <w:bottom w:val="nil"/>
          <w:right w:val="nil"/>
          <w:between w:val="nil"/>
        </w:pBdr>
        <w:spacing w:before="120" w:after="120"/>
        <w:ind w:left="851" w:hanging="425"/>
        <w:jc w:val="both"/>
        <w:rPr>
          <w:b/>
          <w:sz w:val="20"/>
          <w:szCs w:val="20"/>
        </w:rPr>
      </w:pPr>
      <w:r w:rsidRPr="00183FED">
        <w:rPr>
          <w:sz w:val="20"/>
          <w:szCs w:val="20"/>
        </w:rPr>
        <w:t>Zamówienie nie jest częścią innego zamówienia.</w:t>
      </w:r>
    </w:p>
    <w:p w14:paraId="2DD1EF3C" w14:textId="77777777" w:rsidR="00C114BA" w:rsidRPr="00183FED" w:rsidRDefault="0047271D" w:rsidP="00B73A52">
      <w:pPr>
        <w:numPr>
          <w:ilvl w:val="1"/>
          <w:numId w:val="1"/>
        </w:numPr>
        <w:pBdr>
          <w:top w:val="nil"/>
          <w:left w:val="nil"/>
          <w:bottom w:val="nil"/>
          <w:right w:val="nil"/>
          <w:between w:val="nil"/>
        </w:pBdr>
        <w:spacing w:before="120" w:after="120"/>
        <w:ind w:left="851" w:hanging="425"/>
        <w:jc w:val="both"/>
        <w:rPr>
          <w:b/>
          <w:sz w:val="20"/>
          <w:szCs w:val="20"/>
        </w:rPr>
      </w:pPr>
      <w:r w:rsidRPr="00183FED">
        <w:rPr>
          <w:sz w:val="20"/>
          <w:szCs w:val="20"/>
        </w:rPr>
        <w:t>O udzielenie zamówienia mogą ubiegać się Wykonawcy, którzy:</w:t>
      </w:r>
    </w:p>
    <w:p w14:paraId="69D3AF0E" w14:textId="2FFD3119" w:rsidR="00C114BA" w:rsidRPr="00183FED" w:rsidRDefault="0047271D" w:rsidP="00B73A52">
      <w:pPr>
        <w:numPr>
          <w:ilvl w:val="2"/>
          <w:numId w:val="1"/>
        </w:numPr>
        <w:pBdr>
          <w:top w:val="nil"/>
          <w:left w:val="nil"/>
          <w:bottom w:val="nil"/>
          <w:right w:val="nil"/>
          <w:between w:val="nil"/>
        </w:pBdr>
        <w:spacing w:before="120" w:after="120"/>
        <w:ind w:left="1418" w:hanging="567"/>
        <w:jc w:val="both"/>
        <w:rPr>
          <w:b/>
          <w:sz w:val="20"/>
          <w:szCs w:val="20"/>
        </w:rPr>
      </w:pPr>
      <w:r w:rsidRPr="00183FED">
        <w:rPr>
          <w:sz w:val="20"/>
          <w:szCs w:val="20"/>
        </w:rPr>
        <w:t xml:space="preserve">nie podlegają wykluczeniu - zgodnie z pkt. </w:t>
      </w:r>
      <w:r w:rsidR="00706270" w:rsidRPr="00183FED">
        <w:rPr>
          <w:sz w:val="20"/>
          <w:szCs w:val="20"/>
        </w:rPr>
        <w:t>9</w:t>
      </w:r>
      <w:r w:rsidRPr="00183FED">
        <w:rPr>
          <w:sz w:val="20"/>
          <w:szCs w:val="20"/>
        </w:rPr>
        <w:t xml:space="preserve"> SWZ.</w:t>
      </w:r>
    </w:p>
    <w:p w14:paraId="78EF9941" w14:textId="119496D7" w:rsidR="00C114BA" w:rsidRPr="00183FED" w:rsidRDefault="0047271D" w:rsidP="00B73A52">
      <w:pPr>
        <w:numPr>
          <w:ilvl w:val="2"/>
          <w:numId w:val="1"/>
        </w:numPr>
        <w:pBdr>
          <w:top w:val="nil"/>
          <w:left w:val="nil"/>
          <w:bottom w:val="nil"/>
          <w:right w:val="nil"/>
          <w:between w:val="nil"/>
        </w:pBdr>
        <w:spacing w:before="120" w:after="120"/>
        <w:ind w:left="1418" w:hanging="567"/>
        <w:jc w:val="both"/>
        <w:rPr>
          <w:b/>
          <w:sz w:val="20"/>
          <w:szCs w:val="20"/>
        </w:rPr>
      </w:pPr>
      <w:r w:rsidRPr="00183FED">
        <w:rPr>
          <w:sz w:val="20"/>
          <w:szCs w:val="20"/>
        </w:rPr>
        <w:t>spełniają warunki udziału w postępowaniu – zgodnie z pkt. 1</w:t>
      </w:r>
      <w:r w:rsidR="00706270" w:rsidRPr="00183FED">
        <w:rPr>
          <w:sz w:val="20"/>
          <w:szCs w:val="20"/>
        </w:rPr>
        <w:t>0</w:t>
      </w:r>
      <w:r w:rsidRPr="00183FED">
        <w:rPr>
          <w:sz w:val="20"/>
          <w:szCs w:val="20"/>
        </w:rPr>
        <w:t xml:space="preserve"> SWZ.</w:t>
      </w:r>
    </w:p>
    <w:p w14:paraId="1AD74568" w14:textId="4287F791" w:rsidR="00C114BA" w:rsidRPr="00183FED" w:rsidRDefault="0047271D" w:rsidP="00B73A52">
      <w:pPr>
        <w:numPr>
          <w:ilvl w:val="1"/>
          <w:numId w:val="1"/>
        </w:numPr>
        <w:pBdr>
          <w:top w:val="nil"/>
          <w:left w:val="nil"/>
          <w:bottom w:val="nil"/>
          <w:right w:val="nil"/>
          <w:between w:val="nil"/>
        </w:pBdr>
        <w:spacing w:before="120" w:after="120"/>
        <w:ind w:left="851" w:hanging="425"/>
        <w:jc w:val="both"/>
        <w:rPr>
          <w:sz w:val="20"/>
          <w:szCs w:val="20"/>
        </w:rPr>
      </w:pPr>
      <w:r w:rsidRPr="00183FED">
        <w:rPr>
          <w:sz w:val="20"/>
          <w:szCs w:val="20"/>
        </w:rPr>
        <w:t>Ocena spełniania warunków udziału w postępowania i przesłanek wykluczenia dokonywana będzie w formule „spełnia - nie spełnia”, w oparciu o oświadczenia i dokumenty, o których mowa w pkt. 1</w:t>
      </w:r>
      <w:r w:rsidR="00706270" w:rsidRPr="00183FED">
        <w:rPr>
          <w:sz w:val="20"/>
          <w:szCs w:val="20"/>
        </w:rPr>
        <w:t>1</w:t>
      </w:r>
      <w:r w:rsidRPr="00183FED">
        <w:rPr>
          <w:sz w:val="20"/>
          <w:szCs w:val="20"/>
        </w:rPr>
        <w:t xml:space="preserve"> i 1</w:t>
      </w:r>
      <w:r w:rsidR="00706270" w:rsidRPr="00183FED">
        <w:rPr>
          <w:sz w:val="20"/>
          <w:szCs w:val="20"/>
        </w:rPr>
        <w:t>2</w:t>
      </w:r>
      <w:r w:rsidRPr="00183FED">
        <w:rPr>
          <w:sz w:val="20"/>
          <w:szCs w:val="20"/>
        </w:rPr>
        <w:t xml:space="preserve"> SWZ. </w:t>
      </w:r>
    </w:p>
    <w:p w14:paraId="4F8E64BF" w14:textId="77777777" w:rsidR="005400AC" w:rsidRDefault="005400AC" w:rsidP="00B73A52">
      <w:pPr>
        <w:numPr>
          <w:ilvl w:val="1"/>
          <w:numId w:val="1"/>
        </w:numPr>
        <w:pBdr>
          <w:top w:val="nil"/>
          <w:left w:val="nil"/>
          <w:bottom w:val="nil"/>
          <w:right w:val="nil"/>
          <w:between w:val="nil"/>
        </w:pBdr>
        <w:spacing w:before="120" w:after="120"/>
        <w:ind w:left="851" w:hanging="425"/>
        <w:jc w:val="both"/>
        <w:rPr>
          <w:color w:val="000000"/>
          <w:sz w:val="20"/>
          <w:szCs w:val="20"/>
        </w:rPr>
      </w:pPr>
      <w:r>
        <w:rPr>
          <w:color w:val="000000"/>
          <w:sz w:val="20"/>
          <w:szCs w:val="20"/>
        </w:rPr>
        <w:t xml:space="preserve">Niniejsza SWZ ze wszystkimi załącznikami oraz ewentualnymi późniejszymi uzupełnieniami/zmianami stanowi komplet materiałów niezbędnych do przygotowania oferty. Przed terminem składania ofert wykonawcy winni sprawdzić ponownie zawartość umieszczonych na stronie internetowej, w ramach niniejszego postępowania dokumentów, w celu zapoznania się z treścią ewentualnych odpowiedzi lub wyjaśnień albo innymi wprowadzonymi zmianami. Za zapoznanie się z całością udostępnionych dokumentów odpowiada wykonawca. </w:t>
      </w:r>
    </w:p>
    <w:p w14:paraId="54FC0D63" w14:textId="77777777" w:rsidR="00C114BA" w:rsidRDefault="0047271D" w:rsidP="000E7F6D">
      <w:pPr>
        <w:numPr>
          <w:ilvl w:val="0"/>
          <w:numId w:val="13"/>
        </w:numPr>
        <w:spacing w:before="360" w:after="240"/>
        <w:ind w:left="357" w:hanging="357"/>
        <w:jc w:val="both"/>
        <w:rPr>
          <w:sz w:val="20"/>
          <w:szCs w:val="20"/>
        </w:rPr>
      </w:pPr>
      <w:r>
        <w:rPr>
          <w:b/>
          <w:sz w:val="20"/>
          <w:szCs w:val="20"/>
        </w:rPr>
        <w:t>OPIS PRZEDMIOTU ZAMÓWIENIA:</w:t>
      </w:r>
    </w:p>
    <w:p w14:paraId="01061B98" w14:textId="02C5E124" w:rsidR="007565D5" w:rsidRPr="00700E34" w:rsidRDefault="0047271D" w:rsidP="00B73A52">
      <w:pPr>
        <w:pStyle w:val="Akapitzlist"/>
        <w:numPr>
          <w:ilvl w:val="1"/>
          <w:numId w:val="13"/>
        </w:numPr>
        <w:spacing w:before="120" w:after="120"/>
        <w:ind w:left="851" w:hanging="425"/>
        <w:contextualSpacing w:val="0"/>
        <w:jc w:val="both"/>
        <w:rPr>
          <w:sz w:val="20"/>
          <w:szCs w:val="20"/>
        </w:rPr>
      </w:pPr>
      <w:r w:rsidRPr="00700E34">
        <w:rPr>
          <w:sz w:val="20"/>
          <w:szCs w:val="20"/>
        </w:rPr>
        <w:t>Przedmiotem zamówienia jest</w:t>
      </w:r>
      <w:r w:rsidR="000D0526" w:rsidRPr="00700E34">
        <w:rPr>
          <w:sz w:val="20"/>
          <w:szCs w:val="20"/>
        </w:rPr>
        <w:t xml:space="preserve">: </w:t>
      </w:r>
      <w:r w:rsidR="007565D5" w:rsidRPr="00700E34">
        <w:rPr>
          <w:sz w:val="20"/>
          <w:szCs w:val="20"/>
        </w:rPr>
        <w:t>d</w:t>
      </w:r>
      <w:r w:rsidR="006B52AD" w:rsidRPr="00700E34">
        <w:rPr>
          <w:sz w:val="20"/>
          <w:szCs w:val="20"/>
        </w:rPr>
        <w:t>ostawa</w:t>
      </w:r>
      <w:r w:rsidR="00FB57D3" w:rsidRPr="00700E34">
        <w:rPr>
          <w:sz w:val="20"/>
          <w:szCs w:val="20"/>
        </w:rPr>
        <w:t xml:space="preserve">,  </w:t>
      </w:r>
      <w:r w:rsidR="006B52AD" w:rsidRPr="00700E34">
        <w:rPr>
          <w:sz w:val="20"/>
          <w:szCs w:val="20"/>
        </w:rPr>
        <w:t>uruchomienie i użyczenie</w:t>
      </w:r>
      <w:r w:rsidR="006B52AD" w:rsidRPr="00700E34">
        <w:rPr>
          <w:spacing w:val="-1"/>
          <w:sz w:val="20"/>
          <w:szCs w:val="20"/>
        </w:rPr>
        <w:t xml:space="preserve">  </w:t>
      </w:r>
      <w:r w:rsidR="00330E69" w:rsidRPr="00700E34">
        <w:rPr>
          <w:sz w:val="20"/>
          <w:szCs w:val="20"/>
        </w:rPr>
        <w:t>instalacji fotowoltaicznej</w:t>
      </w:r>
      <w:r w:rsidR="006B52AD" w:rsidRPr="00700E34">
        <w:rPr>
          <w:sz w:val="20"/>
          <w:szCs w:val="20"/>
        </w:rPr>
        <w:t xml:space="preserve"> (PV) o łącznej</w:t>
      </w:r>
      <w:r w:rsidR="006B52AD" w:rsidRPr="00700E34">
        <w:rPr>
          <w:spacing w:val="-1"/>
          <w:sz w:val="20"/>
          <w:szCs w:val="20"/>
        </w:rPr>
        <w:t xml:space="preserve"> </w:t>
      </w:r>
      <w:r w:rsidR="00330E69" w:rsidRPr="00700E34">
        <w:rPr>
          <w:sz w:val="20"/>
          <w:szCs w:val="20"/>
        </w:rPr>
        <w:t>mocy  26,85</w:t>
      </w:r>
      <w:r w:rsidR="006B52AD" w:rsidRPr="00700E34">
        <w:rPr>
          <w:sz w:val="20"/>
          <w:szCs w:val="20"/>
        </w:rPr>
        <w:t xml:space="preserve"> </w:t>
      </w:r>
      <w:proofErr w:type="spellStart"/>
      <w:r w:rsidR="006B52AD" w:rsidRPr="00700E34">
        <w:rPr>
          <w:sz w:val="20"/>
          <w:szCs w:val="20"/>
        </w:rPr>
        <w:t>kWp</w:t>
      </w:r>
      <w:proofErr w:type="spellEnd"/>
      <w:r w:rsidR="006B52AD" w:rsidRPr="00700E34">
        <w:rPr>
          <w:spacing w:val="-1"/>
          <w:sz w:val="20"/>
          <w:szCs w:val="20"/>
        </w:rPr>
        <w:t xml:space="preserve"> </w:t>
      </w:r>
      <w:r w:rsidR="006B52AD" w:rsidRPr="00700E34">
        <w:rPr>
          <w:sz w:val="20"/>
          <w:szCs w:val="20"/>
        </w:rPr>
        <w:t>w</w:t>
      </w:r>
      <w:r w:rsidR="006B52AD" w:rsidRPr="00700E34">
        <w:rPr>
          <w:spacing w:val="-2"/>
          <w:sz w:val="20"/>
          <w:szCs w:val="20"/>
        </w:rPr>
        <w:t xml:space="preserve"> </w:t>
      </w:r>
      <w:r w:rsidR="006B52AD" w:rsidRPr="00700E34">
        <w:rPr>
          <w:sz w:val="20"/>
          <w:szCs w:val="20"/>
        </w:rPr>
        <w:t>formie</w:t>
      </w:r>
      <w:r w:rsidR="006B52AD" w:rsidRPr="00700E34">
        <w:rPr>
          <w:spacing w:val="-2"/>
          <w:sz w:val="20"/>
          <w:szCs w:val="20"/>
        </w:rPr>
        <w:t xml:space="preserve"> </w:t>
      </w:r>
      <w:r w:rsidR="006B52AD" w:rsidRPr="00700E34">
        <w:rPr>
          <w:sz w:val="20"/>
          <w:szCs w:val="20"/>
        </w:rPr>
        <w:t>comiesięcznego</w:t>
      </w:r>
      <w:r w:rsidR="006B52AD" w:rsidRPr="00700E34">
        <w:rPr>
          <w:spacing w:val="-1"/>
          <w:sz w:val="20"/>
          <w:szCs w:val="20"/>
        </w:rPr>
        <w:t xml:space="preserve"> </w:t>
      </w:r>
      <w:r w:rsidR="006B52AD" w:rsidRPr="00700E34">
        <w:rPr>
          <w:sz w:val="20"/>
          <w:szCs w:val="20"/>
        </w:rPr>
        <w:t>abonamentu.</w:t>
      </w:r>
    </w:p>
    <w:p w14:paraId="3A7D3620" w14:textId="7B0E1043" w:rsidR="00FB57D3" w:rsidRPr="00465751" w:rsidRDefault="007748A7" w:rsidP="007748A7">
      <w:pPr>
        <w:pStyle w:val="Akapitzlist"/>
        <w:numPr>
          <w:ilvl w:val="1"/>
          <w:numId w:val="13"/>
        </w:numPr>
        <w:spacing w:before="120" w:after="120"/>
        <w:ind w:left="851" w:hanging="425"/>
        <w:contextualSpacing w:val="0"/>
        <w:jc w:val="both"/>
        <w:rPr>
          <w:bCs/>
          <w:sz w:val="20"/>
          <w:szCs w:val="20"/>
        </w:rPr>
      </w:pPr>
      <w:r w:rsidRPr="00700E34">
        <w:rPr>
          <w:sz w:val="20"/>
          <w:szCs w:val="20"/>
        </w:rPr>
        <w:t>Przedmiot zamówienia</w:t>
      </w:r>
      <w:r w:rsidR="00FB57D3" w:rsidRPr="00700E34">
        <w:rPr>
          <w:bCs/>
          <w:sz w:val="20"/>
          <w:szCs w:val="20"/>
        </w:rPr>
        <w:t xml:space="preserve"> obejmuje </w:t>
      </w:r>
      <w:r w:rsidR="00FB57D3" w:rsidRPr="00700E34">
        <w:rPr>
          <w:sz w:val="20"/>
          <w:szCs w:val="20"/>
        </w:rPr>
        <w:t xml:space="preserve">dostawę wraz z </w:t>
      </w:r>
      <w:r w:rsidR="00FB57D3" w:rsidRPr="00700E34">
        <w:rPr>
          <w:bCs/>
          <w:sz w:val="20"/>
          <w:szCs w:val="20"/>
        </w:rPr>
        <w:t>pracami</w:t>
      </w:r>
      <w:r w:rsidR="00FB57D3" w:rsidRPr="00700E34">
        <w:rPr>
          <w:bCs/>
          <w:spacing w:val="-1"/>
          <w:sz w:val="20"/>
          <w:szCs w:val="20"/>
        </w:rPr>
        <w:t xml:space="preserve"> </w:t>
      </w:r>
      <w:r w:rsidR="00FB57D3" w:rsidRPr="00700E34">
        <w:rPr>
          <w:bCs/>
          <w:sz w:val="20"/>
          <w:szCs w:val="20"/>
        </w:rPr>
        <w:t>budowlano</w:t>
      </w:r>
      <w:r w:rsidR="00FB57D3" w:rsidRPr="00700E34">
        <w:rPr>
          <w:bCs/>
          <w:spacing w:val="-1"/>
          <w:sz w:val="20"/>
          <w:szCs w:val="20"/>
        </w:rPr>
        <w:t xml:space="preserve"> </w:t>
      </w:r>
      <w:r w:rsidR="00FB57D3" w:rsidRPr="00700E34">
        <w:rPr>
          <w:bCs/>
          <w:sz w:val="20"/>
          <w:szCs w:val="20"/>
        </w:rPr>
        <w:t>instalacyjnymi</w:t>
      </w:r>
      <w:r w:rsidR="00FB57D3" w:rsidRPr="00700E34">
        <w:rPr>
          <w:b/>
          <w:bCs/>
          <w:sz w:val="20"/>
          <w:szCs w:val="20"/>
        </w:rPr>
        <w:t xml:space="preserve"> </w:t>
      </w:r>
      <w:r w:rsidR="00FB57D3" w:rsidRPr="00700E34">
        <w:rPr>
          <w:sz w:val="20"/>
          <w:szCs w:val="20"/>
        </w:rPr>
        <w:t>instalacji</w:t>
      </w:r>
      <w:r w:rsidR="00FB57D3" w:rsidRPr="00700E34">
        <w:rPr>
          <w:spacing w:val="-1"/>
          <w:sz w:val="20"/>
          <w:szCs w:val="20"/>
        </w:rPr>
        <w:t xml:space="preserve"> </w:t>
      </w:r>
      <w:r w:rsidR="00FB57D3" w:rsidRPr="00700E34">
        <w:rPr>
          <w:sz w:val="20"/>
          <w:szCs w:val="20"/>
        </w:rPr>
        <w:t xml:space="preserve">fotowoltaicznych </w:t>
      </w:r>
      <w:r w:rsidR="000050EA" w:rsidRPr="00700E34">
        <w:rPr>
          <w:sz w:val="20"/>
          <w:szCs w:val="20"/>
        </w:rPr>
        <w:t>n</w:t>
      </w:r>
      <w:r w:rsidRPr="00700E34">
        <w:rPr>
          <w:sz w:val="20"/>
          <w:szCs w:val="20"/>
        </w:rPr>
        <w:t xml:space="preserve">a budynku </w:t>
      </w:r>
      <w:proofErr w:type="spellStart"/>
      <w:r w:rsidRPr="00700E34">
        <w:rPr>
          <w:sz w:val="20"/>
          <w:szCs w:val="20"/>
        </w:rPr>
        <w:t>CKiB</w:t>
      </w:r>
      <w:proofErr w:type="spellEnd"/>
      <w:r w:rsidR="000050EA" w:rsidRPr="00700E34">
        <w:rPr>
          <w:sz w:val="20"/>
          <w:szCs w:val="20"/>
        </w:rPr>
        <w:t xml:space="preserve"> </w:t>
      </w:r>
      <w:r w:rsidR="00FB57D3" w:rsidRPr="00700E34">
        <w:rPr>
          <w:sz w:val="20"/>
          <w:szCs w:val="20"/>
        </w:rPr>
        <w:t>o łącznej mocy</w:t>
      </w:r>
      <w:r w:rsidR="000050EA" w:rsidRPr="00700E34">
        <w:rPr>
          <w:sz w:val="20"/>
          <w:szCs w:val="20"/>
        </w:rPr>
        <w:t xml:space="preserve"> </w:t>
      </w:r>
      <w:r w:rsidRPr="00700E34">
        <w:rPr>
          <w:sz w:val="20"/>
          <w:szCs w:val="20"/>
        </w:rPr>
        <w:t>26,85</w:t>
      </w:r>
      <w:r w:rsidR="00FB57D3" w:rsidRPr="00700E34">
        <w:rPr>
          <w:sz w:val="20"/>
          <w:szCs w:val="20"/>
        </w:rPr>
        <w:t xml:space="preserve"> </w:t>
      </w:r>
      <w:proofErr w:type="spellStart"/>
      <w:r w:rsidR="00FB57D3" w:rsidRPr="00700E34">
        <w:rPr>
          <w:sz w:val="20"/>
          <w:szCs w:val="20"/>
        </w:rPr>
        <w:t>kWp</w:t>
      </w:r>
      <w:proofErr w:type="spellEnd"/>
      <w:r w:rsidR="00FB57D3" w:rsidRPr="00700E34">
        <w:rPr>
          <w:sz w:val="20"/>
          <w:szCs w:val="20"/>
        </w:rPr>
        <w:t xml:space="preserve"> oraz ich użyczenie i rozliczanie w formie comiesięcznego abonamentu </w:t>
      </w:r>
      <w:r w:rsidRPr="00700E34">
        <w:rPr>
          <w:sz w:val="20"/>
          <w:szCs w:val="20"/>
        </w:rPr>
        <w:br/>
      </w:r>
      <w:r w:rsidR="00FB57D3" w:rsidRPr="00700E34">
        <w:rPr>
          <w:sz w:val="20"/>
          <w:szCs w:val="20"/>
        </w:rPr>
        <w:t>w stałej niezmiennej cenie na okres minimum 15 lat. Wszystkie</w:t>
      </w:r>
      <w:r w:rsidR="00FB57D3" w:rsidRPr="00700E34">
        <w:rPr>
          <w:spacing w:val="-2"/>
          <w:sz w:val="20"/>
          <w:szCs w:val="20"/>
        </w:rPr>
        <w:t xml:space="preserve"> </w:t>
      </w:r>
      <w:r w:rsidR="00FB57D3" w:rsidRPr="00700E34">
        <w:rPr>
          <w:sz w:val="20"/>
          <w:szCs w:val="20"/>
        </w:rPr>
        <w:t>elementy</w:t>
      </w:r>
      <w:r w:rsidR="00FB57D3" w:rsidRPr="00700E34">
        <w:rPr>
          <w:spacing w:val="-6"/>
          <w:sz w:val="20"/>
          <w:szCs w:val="20"/>
        </w:rPr>
        <w:t xml:space="preserve"> </w:t>
      </w:r>
      <w:r w:rsidR="00FB57D3" w:rsidRPr="00700E34">
        <w:rPr>
          <w:sz w:val="20"/>
          <w:szCs w:val="20"/>
        </w:rPr>
        <w:t>instalacji</w:t>
      </w:r>
      <w:r w:rsidR="00FB57D3" w:rsidRPr="00700E34">
        <w:rPr>
          <w:spacing w:val="1"/>
          <w:sz w:val="20"/>
          <w:szCs w:val="20"/>
        </w:rPr>
        <w:t xml:space="preserve"> </w:t>
      </w:r>
      <w:r w:rsidR="00FB57D3" w:rsidRPr="00700E34">
        <w:rPr>
          <w:sz w:val="20"/>
          <w:szCs w:val="20"/>
        </w:rPr>
        <w:t>fotowoltaicznej muszą</w:t>
      </w:r>
      <w:r w:rsidR="00FB57D3" w:rsidRPr="00700E34">
        <w:rPr>
          <w:spacing w:val="-2"/>
          <w:sz w:val="20"/>
          <w:szCs w:val="20"/>
        </w:rPr>
        <w:t xml:space="preserve"> </w:t>
      </w:r>
      <w:r w:rsidR="00FB57D3" w:rsidRPr="00700E34">
        <w:rPr>
          <w:sz w:val="20"/>
          <w:szCs w:val="20"/>
        </w:rPr>
        <w:t>być</w:t>
      </w:r>
      <w:r w:rsidR="00FB57D3" w:rsidRPr="00700E34">
        <w:rPr>
          <w:spacing w:val="-1"/>
          <w:sz w:val="20"/>
          <w:szCs w:val="20"/>
        </w:rPr>
        <w:t xml:space="preserve"> </w:t>
      </w:r>
      <w:r w:rsidR="00FB57D3" w:rsidRPr="00700E34">
        <w:rPr>
          <w:sz w:val="20"/>
          <w:szCs w:val="20"/>
        </w:rPr>
        <w:t>fabrycznie</w:t>
      </w:r>
      <w:r w:rsidR="00FB57D3" w:rsidRPr="00700E34">
        <w:rPr>
          <w:spacing w:val="-1"/>
          <w:sz w:val="20"/>
          <w:szCs w:val="20"/>
        </w:rPr>
        <w:t xml:space="preserve"> </w:t>
      </w:r>
      <w:r w:rsidR="00FB57D3" w:rsidRPr="00700E34">
        <w:rPr>
          <w:sz w:val="20"/>
          <w:szCs w:val="20"/>
        </w:rPr>
        <w:t>nowe, rok produkcji nie starsze niż 2020 r. Zakres</w:t>
      </w:r>
      <w:r w:rsidR="00FB57D3" w:rsidRPr="00700E34">
        <w:rPr>
          <w:spacing w:val="1"/>
          <w:sz w:val="20"/>
          <w:szCs w:val="20"/>
        </w:rPr>
        <w:t xml:space="preserve"> </w:t>
      </w:r>
      <w:r w:rsidR="00FB57D3" w:rsidRPr="00700E34">
        <w:rPr>
          <w:sz w:val="20"/>
          <w:szCs w:val="20"/>
        </w:rPr>
        <w:t>prac</w:t>
      </w:r>
      <w:r w:rsidR="00FB57D3" w:rsidRPr="00700E34">
        <w:rPr>
          <w:spacing w:val="1"/>
          <w:sz w:val="20"/>
          <w:szCs w:val="20"/>
        </w:rPr>
        <w:t xml:space="preserve"> </w:t>
      </w:r>
      <w:r w:rsidR="00FB57D3" w:rsidRPr="00700E34">
        <w:rPr>
          <w:sz w:val="20"/>
          <w:szCs w:val="20"/>
        </w:rPr>
        <w:t>obejmuje</w:t>
      </w:r>
      <w:r w:rsidR="00FB57D3" w:rsidRPr="00700E34">
        <w:rPr>
          <w:spacing w:val="1"/>
          <w:sz w:val="20"/>
          <w:szCs w:val="20"/>
        </w:rPr>
        <w:t xml:space="preserve"> </w:t>
      </w:r>
      <w:r w:rsidR="00FB57D3" w:rsidRPr="00700E34">
        <w:rPr>
          <w:sz w:val="20"/>
          <w:szCs w:val="20"/>
        </w:rPr>
        <w:t>dostawę</w:t>
      </w:r>
      <w:r w:rsidR="00FB57D3" w:rsidRPr="00700E34">
        <w:rPr>
          <w:spacing w:val="1"/>
          <w:sz w:val="20"/>
          <w:szCs w:val="20"/>
        </w:rPr>
        <w:t xml:space="preserve"> </w:t>
      </w:r>
      <w:r w:rsidR="00FB57D3" w:rsidRPr="00700E34">
        <w:rPr>
          <w:sz w:val="20"/>
          <w:szCs w:val="20"/>
        </w:rPr>
        <w:t>i</w:t>
      </w:r>
      <w:r w:rsidR="00FB57D3" w:rsidRPr="00700E34">
        <w:rPr>
          <w:spacing w:val="1"/>
          <w:sz w:val="20"/>
          <w:szCs w:val="20"/>
        </w:rPr>
        <w:t xml:space="preserve"> </w:t>
      </w:r>
      <w:r w:rsidR="00FB57D3" w:rsidRPr="00700E34">
        <w:rPr>
          <w:sz w:val="20"/>
          <w:szCs w:val="20"/>
        </w:rPr>
        <w:t>montaż</w:t>
      </w:r>
      <w:r w:rsidR="00FB57D3" w:rsidRPr="00700E34">
        <w:rPr>
          <w:spacing w:val="1"/>
          <w:sz w:val="20"/>
          <w:szCs w:val="20"/>
        </w:rPr>
        <w:t xml:space="preserve"> </w:t>
      </w:r>
      <w:r w:rsidR="00FB57D3" w:rsidRPr="00700E34">
        <w:rPr>
          <w:sz w:val="20"/>
          <w:szCs w:val="20"/>
        </w:rPr>
        <w:t>wraz</w:t>
      </w:r>
      <w:r w:rsidR="00FB57D3" w:rsidRPr="00700E34">
        <w:rPr>
          <w:spacing w:val="1"/>
          <w:sz w:val="20"/>
          <w:szCs w:val="20"/>
        </w:rPr>
        <w:t xml:space="preserve"> </w:t>
      </w:r>
      <w:r w:rsidR="00FB57D3" w:rsidRPr="00700E34">
        <w:rPr>
          <w:sz w:val="20"/>
          <w:szCs w:val="20"/>
        </w:rPr>
        <w:t>z</w:t>
      </w:r>
      <w:r w:rsidR="00FB57D3" w:rsidRPr="00700E34">
        <w:rPr>
          <w:spacing w:val="1"/>
          <w:sz w:val="20"/>
          <w:szCs w:val="20"/>
        </w:rPr>
        <w:t xml:space="preserve"> </w:t>
      </w:r>
      <w:r w:rsidR="00FB57D3" w:rsidRPr="00700E34">
        <w:rPr>
          <w:sz w:val="20"/>
          <w:szCs w:val="20"/>
        </w:rPr>
        <w:t>uruchomieniem</w:t>
      </w:r>
      <w:r w:rsidR="00FB57D3" w:rsidRPr="00700E34">
        <w:rPr>
          <w:spacing w:val="1"/>
          <w:sz w:val="20"/>
          <w:szCs w:val="20"/>
        </w:rPr>
        <w:t xml:space="preserve"> </w:t>
      </w:r>
      <w:r w:rsidR="00FB57D3" w:rsidRPr="00700E34">
        <w:rPr>
          <w:sz w:val="20"/>
          <w:szCs w:val="20"/>
        </w:rPr>
        <w:t>instalacji</w:t>
      </w:r>
      <w:r w:rsidR="00FB57D3" w:rsidRPr="00700E34">
        <w:rPr>
          <w:spacing w:val="1"/>
          <w:sz w:val="20"/>
          <w:szCs w:val="20"/>
        </w:rPr>
        <w:t xml:space="preserve"> </w:t>
      </w:r>
      <w:r w:rsidR="00FB57D3" w:rsidRPr="00700E34">
        <w:rPr>
          <w:sz w:val="20"/>
          <w:szCs w:val="20"/>
        </w:rPr>
        <w:t>fotowoltaicznej</w:t>
      </w:r>
      <w:r w:rsidR="00FB57D3" w:rsidRPr="00700E34">
        <w:rPr>
          <w:spacing w:val="1"/>
          <w:sz w:val="20"/>
          <w:szCs w:val="20"/>
        </w:rPr>
        <w:t xml:space="preserve"> </w:t>
      </w:r>
      <w:r w:rsidR="00FB57D3" w:rsidRPr="00700E34">
        <w:rPr>
          <w:sz w:val="20"/>
          <w:szCs w:val="20"/>
        </w:rPr>
        <w:t>na</w:t>
      </w:r>
      <w:r w:rsidR="00FB57D3" w:rsidRPr="00700E34">
        <w:rPr>
          <w:spacing w:val="1"/>
          <w:sz w:val="20"/>
          <w:szCs w:val="20"/>
        </w:rPr>
        <w:t xml:space="preserve"> </w:t>
      </w:r>
      <w:r w:rsidR="00FB57D3" w:rsidRPr="00700E34">
        <w:rPr>
          <w:sz w:val="20"/>
          <w:szCs w:val="20"/>
        </w:rPr>
        <w:t xml:space="preserve">dachu budynku </w:t>
      </w:r>
      <w:proofErr w:type="spellStart"/>
      <w:r w:rsidRPr="00700E34">
        <w:rPr>
          <w:sz w:val="20"/>
          <w:szCs w:val="20"/>
        </w:rPr>
        <w:t>CKiB</w:t>
      </w:r>
      <w:proofErr w:type="spellEnd"/>
      <w:r w:rsidRPr="00700E34">
        <w:rPr>
          <w:sz w:val="20"/>
          <w:szCs w:val="20"/>
        </w:rPr>
        <w:t xml:space="preserve"> </w:t>
      </w:r>
      <w:r w:rsidR="00FB57D3" w:rsidRPr="00700E34">
        <w:rPr>
          <w:sz w:val="20"/>
          <w:szCs w:val="20"/>
        </w:rPr>
        <w:t>wraz</w:t>
      </w:r>
      <w:r w:rsidR="00FB57D3" w:rsidRPr="00700E34">
        <w:rPr>
          <w:spacing w:val="1"/>
          <w:sz w:val="20"/>
          <w:szCs w:val="20"/>
        </w:rPr>
        <w:t xml:space="preserve"> </w:t>
      </w:r>
      <w:r w:rsidR="00FB57D3" w:rsidRPr="00700E34">
        <w:rPr>
          <w:sz w:val="20"/>
          <w:szCs w:val="20"/>
        </w:rPr>
        <w:t>z</w:t>
      </w:r>
      <w:r w:rsidR="00FB57D3" w:rsidRPr="00700E34">
        <w:rPr>
          <w:spacing w:val="1"/>
          <w:sz w:val="20"/>
          <w:szCs w:val="20"/>
        </w:rPr>
        <w:t xml:space="preserve"> </w:t>
      </w:r>
      <w:r w:rsidR="00FB57D3" w:rsidRPr="00700E34">
        <w:rPr>
          <w:sz w:val="20"/>
          <w:szCs w:val="20"/>
        </w:rPr>
        <w:t>opracowaniem</w:t>
      </w:r>
      <w:r w:rsidR="00FB57D3" w:rsidRPr="00700E34">
        <w:rPr>
          <w:spacing w:val="1"/>
          <w:sz w:val="20"/>
          <w:szCs w:val="20"/>
        </w:rPr>
        <w:t xml:space="preserve"> </w:t>
      </w:r>
      <w:r w:rsidR="00FB57D3" w:rsidRPr="00700E34">
        <w:rPr>
          <w:sz w:val="20"/>
          <w:szCs w:val="20"/>
        </w:rPr>
        <w:t>zgłoszenia</w:t>
      </w:r>
      <w:r w:rsidR="00FB57D3" w:rsidRPr="00700E34">
        <w:rPr>
          <w:spacing w:val="1"/>
          <w:sz w:val="20"/>
          <w:szCs w:val="20"/>
        </w:rPr>
        <w:t xml:space="preserve"> </w:t>
      </w:r>
      <w:r w:rsidR="00FB57D3" w:rsidRPr="00700E34">
        <w:rPr>
          <w:sz w:val="20"/>
          <w:szCs w:val="20"/>
        </w:rPr>
        <w:t>do</w:t>
      </w:r>
      <w:r w:rsidR="00FB57D3" w:rsidRPr="00700E34">
        <w:rPr>
          <w:spacing w:val="1"/>
          <w:sz w:val="20"/>
          <w:szCs w:val="20"/>
        </w:rPr>
        <w:t xml:space="preserve"> </w:t>
      </w:r>
      <w:r w:rsidR="00FB57D3" w:rsidRPr="00700E34">
        <w:rPr>
          <w:sz w:val="20"/>
          <w:szCs w:val="20"/>
        </w:rPr>
        <w:t>Zakładu</w:t>
      </w:r>
      <w:r w:rsidR="00FB57D3" w:rsidRPr="00700E34">
        <w:rPr>
          <w:spacing w:val="1"/>
          <w:sz w:val="20"/>
          <w:szCs w:val="20"/>
        </w:rPr>
        <w:t xml:space="preserve"> </w:t>
      </w:r>
      <w:r w:rsidR="00FB57D3" w:rsidRPr="00700E34">
        <w:rPr>
          <w:sz w:val="20"/>
          <w:szCs w:val="20"/>
        </w:rPr>
        <w:t>Energetycznego</w:t>
      </w:r>
      <w:r w:rsidR="00FB57D3" w:rsidRPr="00700E34">
        <w:rPr>
          <w:spacing w:val="1"/>
          <w:sz w:val="20"/>
          <w:szCs w:val="20"/>
        </w:rPr>
        <w:t xml:space="preserve"> </w:t>
      </w:r>
      <w:r w:rsidRPr="00700E34">
        <w:rPr>
          <w:spacing w:val="1"/>
          <w:sz w:val="20"/>
          <w:szCs w:val="20"/>
        </w:rPr>
        <w:br/>
      </w:r>
      <w:r w:rsidR="00FB57D3" w:rsidRPr="00700E34">
        <w:rPr>
          <w:spacing w:val="1"/>
          <w:sz w:val="20"/>
          <w:szCs w:val="20"/>
        </w:rPr>
        <w:lastRenderedPageBreak/>
        <w:t xml:space="preserve">i Państwowej Straży Pożarnej </w:t>
      </w:r>
      <w:r w:rsidR="00FB57D3" w:rsidRPr="00700E34">
        <w:rPr>
          <w:sz w:val="20"/>
          <w:szCs w:val="20"/>
        </w:rPr>
        <w:t>oraz</w:t>
      </w:r>
      <w:r w:rsidR="00FB57D3" w:rsidRPr="00700E34">
        <w:rPr>
          <w:spacing w:val="1"/>
          <w:sz w:val="20"/>
          <w:szCs w:val="20"/>
        </w:rPr>
        <w:t xml:space="preserve"> </w:t>
      </w:r>
      <w:r w:rsidR="00FB57D3" w:rsidRPr="00700E34">
        <w:rPr>
          <w:sz w:val="20"/>
          <w:szCs w:val="20"/>
        </w:rPr>
        <w:t>kompleksowej</w:t>
      </w:r>
      <w:r w:rsidR="00FB57D3" w:rsidRPr="00700E34">
        <w:rPr>
          <w:spacing w:val="1"/>
          <w:sz w:val="20"/>
          <w:szCs w:val="20"/>
        </w:rPr>
        <w:t xml:space="preserve"> </w:t>
      </w:r>
      <w:r w:rsidR="00FB57D3" w:rsidRPr="00700E34">
        <w:rPr>
          <w:sz w:val="20"/>
          <w:szCs w:val="20"/>
        </w:rPr>
        <w:t>dokumentacji</w:t>
      </w:r>
      <w:r w:rsidR="00FB57D3" w:rsidRPr="00700E34">
        <w:rPr>
          <w:spacing w:val="-1"/>
          <w:sz w:val="20"/>
          <w:szCs w:val="20"/>
        </w:rPr>
        <w:t xml:space="preserve"> </w:t>
      </w:r>
      <w:r w:rsidR="00FB57D3" w:rsidRPr="00700E34">
        <w:rPr>
          <w:sz w:val="20"/>
          <w:szCs w:val="20"/>
        </w:rPr>
        <w:t>powykonawczej instalacji</w:t>
      </w:r>
      <w:r w:rsidR="00FB57D3" w:rsidRPr="00700E34">
        <w:rPr>
          <w:spacing w:val="-1"/>
          <w:sz w:val="20"/>
          <w:szCs w:val="20"/>
        </w:rPr>
        <w:t xml:space="preserve"> </w:t>
      </w:r>
      <w:r w:rsidR="00FB57D3" w:rsidRPr="00700E34">
        <w:rPr>
          <w:sz w:val="20"/>
          <w:szCs w:val="20"/>
        </w:rPr>
        <w:t>i przekazanie jej</w:t>
      </w:r>
      <w:r w:rsidR="00FB57D3" w:rsidRPr="00700E34">
        <w:rPr>
          <w:spacing w:val="-1"/>
          <w:sz w:val="20"/>
          <w:szCs w:val="20"/>
        </w:rPr>
        <w:t xml:space="preserve"> </w:t>
      </w:r>
      <w:r w:rsidR="00FB57D3" w:rsidRPr="00700E34">
        <w:rPr>
          <w:sz w:val="20"/>
          <w:szCs w:val="20"/>
        </w:rPr>
        <w:t xml:space="preserve">Zamawiającemu. Forma rozliczenia zakupu instalacji ma polegać na stałej niezmiennej opłacie abonamentowej. </w:t>
      </w:r>
      <w:r w:rsidR="00E67074" w:rsidRPr="00700E34">
        <w:rPr>
          <w:sz w:val="20"/>
          <w:szCs w:val="20"/>
        </w:rPr>
        <w:br/>
      </w:r>
      <w:r w:rsidR="00FB57D3" w:rsidRPr="00700E34">
        <w:rPr>
          <w:sz w:val="20"/>
          <w:szCs w:val="20"/>
        </w:rPr>
        <w:t xml:space="preserve">W okresie finansowania właścicielem tych instalacji </w:t>
      </w:r>
      <w:r w:rsidR="00FB57D3" w:rsidRPr="00465751">
        <w:rPr>
          <w:sz w:val="20"/>
          <w:szCs w:val="20"/>
        </w:rPr>
        <w:t>pozostanie Wykonawca, a po spłacie przejdzie ona na własność Zamawiającego</w:t>
      </w:r>
      <w:r w:rsidR="00B11AA9" w:rsidRPr="00465751">
        <w:rPr>
          <w:sz w:val="20"/>
          <w:szCs w:val="20"/>
        </w:rPr>
        <w:t>, po ich ostatecznym wykupie za cenę 1,00 zł brutto (słownie brutto: jeden złotych 00/100) za całą instalację.</w:t>
      </w:r>
    </w:p>
    <w:p w14:paraId="7C4F9D91" w14:textId="5051FBC6" w:rsidR="00706270" w:rsidRPr="00B73A52" w:rsidRDefault="00706270" w:rsidP="00B73A52">
      <w:pPr>
        <w:pStyle w:val="Akapitzlist"/>
        <w:numPr>
          <w:ilvl w:val="1"/>
          <w:numId w:val="13"/>
        </w:numPr>
        <w:spacing w:before="120" w:after="120"/>
        <w:ind w:left="851" w:hanging="425"/>
        <w:contextualSpacing w:val="0"/>
        <w:jc w:val="both"/>
        <w:rPr>
          <w:sz w:val="20"/>
          <w:szCs w:val="20"/>
        </w:rPr>
      </w:pPr>
      <w:r w:rsidRPr="00B73A52">
        <w:rPr>
          <w:sz w:val="20"/>
          <w:szCs w:val="20"/>
        </w:rPr>
        <w:t>Szczegółowy opis przedmiotu zamówienia określają następujące załączniki:</w:t>
      </w:r>
    </w:p>
    <w:p w14:paraId="3679B6C0" w14:textId="4159D482" w:rsidR="00706270" w:rsidRPr="00B73A52" w:rsidRDefault="00706270" w:rsidP="00B73A52">
      <w:pPr>
        <w:pStyle w:val="Akapitzlist"/>
        <w:numPr>
          <w:ilvl w:val="2"/>
          <w:numId w:val="13"/>
        </w:numPr>
        <w:spacing w:before="120" w:after="120"/>
        <w:ind w:left="1418" w:hanging="567"/>
        <w:contextualSpacing w:val="0"/>
        <w:jc w:val="both"/>
        <w:rPr>
          <w:sz w:val="20"/>
          <w:szCs w:val="20"/>
        </w:rPr>
      </w:pPr>
      <w:r w:rsidRPr="00B73A52">
        <w:rPr>
          <w:sz w:val="20"/>
          <w:szCs w:val="20"/>
        </w:rPr>
        <w:t>Załącznik nr 3 do SWZ pn. Szczegółowy Op</w:t>
      </w:r>
      <w:r w:rsidR="007748A7">
        <w:rPr>
          <w:sz w:val="20"/>
          <w:szCs w:val="20"/>
        </w:rPr>
        <w:t xml:space="preserve">is Przedmiotu Zamówienia (SOPZ). </w:t>
      </w:r>
    </w:p>
    <w:p w14:paraId="564646EB" w14:textId="365CAB0C" w:rsidR="00706270" w:rsidRPr="00B73A52" w:rsidRDefault="00706270" w:rsidP="00B73A52">
      <w:pPr>
        <w:pStyle w:val="Akapitzlist"/>
        <w:numPr>
          <w:ilvl w:val="2"/>
          <w:numId w:val="13"/>
        </w:numPr>
        <w:spacing w:before="120" w:after="120"/>
        <w:ind w:left="1418" w:hanging="567"/>
        <w:contextualSpacing w:val="0"/>
        <w:jc w:val="both"/>
        <w:rPr>
          <w:sz w:val="20"/>
          <w:szCs w:val="20"/>
        </w:rPr>
      </w:pPr>
      <w:r w:rsidRPr="00B73A52">
        <w:rPr>
          <w:sz w:val="20"/>
          <w:szCs w:val="20"/>
        </w:rPr>
        <w:t>Załącznik nr 4 do SWZ pn. Projektowane postanowienia umowy w</w:t>
      </w:r>
      <w:r w:rsidR="007748A7">
        <w:rPr>
          <w:sz w:val="20"/>
          <w:szCs w:val="20"/>
        </w:rPr>
        <w:t xml:space="preserve"> sprawie zamówienia publicznego.</w:t>
      </w:r>
    </w:p>
    <w:p w14:paraId="42C28922" w14:textId="093252BA" w:rsidR="00706270" w:rsidRPr="00706270" w:rsidRDefault="00E67074" w:rsidP="00B73A52">
      <w:pPr>
        <w:pStyle w:val="Akapitzlist"/>
        <w:numPr>
          <w:ilvl w:val="1"/>
          <w:numId w:val="13"/>
        </w:numPr>
        <w:pBdr>
          <w:top w:val="nil"/>
          <w:left w:val="nil"/>
          <w:bottom w:val="nil"/>
          <w:right w:val="nil"/>
          <w:between w:val="nil"/>
        </w:pBdr>
        <w:spacing w:before="120" w:after="120"/>
        <w:ind w:left="851" w:hanging="425"/>
        <w:contextualSpacing w:val="0"/>
        <w:jc w:val="both"/>
        <w:rPr>
          <w:color w:val="000000"/>
          <w:sz w:val="20"/>
          <w:szCs w:val="20"/>
        </w:rPr>
      </w:pPr>
      <w:r>
        <w:rPr>
          <w:color w:val="000000"/>
          <w:sz w:val="20"/>
          <w:szCs w:val="20"/>
        </w:rPr>
        <w:t>Zamawiający nie dopuszcza składania ofert częściowych</w:t>
      </w:r>
      <w:r w:rsidR="00FB57D3" w:rsidRPr="00706270">
        <w:rPr>
          <w:color w:val="000000"/>
          <w:sz w:val="20"/>
          <w:szCs w:val="20"/>
        </w:rPr>
        <w:t xml:space="preserve">. </w:t>
      </w:r>
    </w:p>
    <w:p w14:paraId="57F86846" w14:textId="232E8359" w:rsidR="00706270" w:rsidRPr="00706270" w:rsidRDefault="00E67074" w:rsidP="00B73A52">
      <w:pPr>
        <w:pStyle w:val="Akapitzlist"/>
        <w:numPr>
          <w:ilvl w:val="1"/>
          <w:numId w:val="13"/>
        </w:numPr>
        <w:pBdr>
          <w:top w:val="nil"/>
          <w:left w:val="nil"/>
          <w:bottom w:val="nil"/>
          <w:right w:val="nil"/>
          <w:between w:val="nil"/>
        </w:pBdr>
        <w:spacing w:before="120" w:after="120"/>
        <w:ind w:left="851" w:hanging="425"/>
        <w:contextualSpacing w:val="0"/>
        <w:jc w:val="both"/>
        <w:rPr>
          <w:color w:val="000000"/>
          <w:sz w:val="20"/>
          <w:szCs w:val="20"/>
        </w:rPr>
      </w:pPr>
      <w:r>
        <w:rPr>
          <w:color w:val="000000"/>
          <w:sz w:val="20"/>
          <w:szCs w:val="20"/>
        </w:rPr>
        <w:t xml:space="preserve">Przedmiot zamówienia, z uwagi na jego rodzaj, zakres, specyfikę, stopień </w:t>
      </w:r>
      <w:r>
        <w:rPr>
          <w:color w:val="000000"/>
          <w:sz w:val="14"/>
          <w:szCs w:val="14"/>
        </w:rPr>
        <w:t xml:space="preserve"> </w:t>
      </w:r>
      <w:r>
        <w:rPr>
          <w:color w:val="000000"/>
          <w:sz w:val="20"/>
          <w:szCs w:val="20"/>
        </w:rPr>
        <w:t xml:space="preserve">skomplikowania oraz planowany sposób realizacji wymaga spójności. Przedmiotowe zamówienie jest zamówieniem niepodzielnym, ponieważ obejmuje instalacje na jednym obiekcie. Ze względów technologicznych i wykonawczych oraz racjonalnego wydatkowania środków </w:t>
      </w:r>
      <w:r>
        <w:rPr>
          <w:color w:val="000000"/>
          <w:sz w:val="14"/>
          <w:szCs w:val="14"/>
        </w:rPr>
        <w:t xml:space="preserve"> </w:t>
      </w:r>
      <w:r>
        <w:rPr>
          <w:color w:val="000000"/>
          <w:sz w:val="20"/>
          <w:szCs w:val="20"/>
        </w:rPr>
        <w:t xml:space="preserve">publicznych nie ma możliwości podzielenia go na części. Groziłoby to </w:t>
      </w:r>
      <w:r>
        <w:rPr>
          <w:color w:val="000000"/>
          <w:sz w:val="14"/>
          <w:szCs w:val="14"/>
        </w:rPr>
        <w:t xml:space="preserve"> </w:t>
      </w:r>
      <w:r>
        <w:rPr>
          <w:color w:val="000000"/>
          <w:sz w:val="20"/>
          <w:szCs w:val="20"/>
        </w:rPr>
        <w:t xml:space="preserve">ograniczeniem konkurencji albo nadmiernymi trudnościami technicznymi i </w:t>
      </w:r>
      <w:r>
        <w:rPr>
          <w:color w:val="000000"/>
          <w:sz w:val="14"/>
          <w:szCs w:val="14"/>
        </w:rPr>
        <w:t xml:space="preserve"> </w:t>
      </w:r>
      <w:r>
        <w:rPr>
          <w:color w:val="000000"/>
          <w:sz w:val="20"/>
          <w:szCs w:val="20"/>
        </w:rPr>
        <w:t xml:space="preserve">kosztami wykonania zamówienia, a także potrzebą skoordynowania działań różnych wykonawców. Ponadto zgodnie z wiedzą Zamawiającego tego typu </w:t>
      </w:r>
      <w:r>
        <w:rPr>
          <w:color w:val="000000"/>
          <w:sz w:val="14"/>
          <w:szCs w:val="14"/>
        </w:rPr>
        <w:t xml:space="preserve"> </w:t>
      </w:r>
      <w:r>
        <w:rPr>
          <w:color w:val="000000"/>
          <w:sz w:val="20"/>
          <w:szCs w:val="20"/>
        </w:rPr>
        <w:t xml:space="preserve">zamówieniami zajmują się wyspecjalizowane w tym kierunku firmy. </w:t>
      </w:r>
    </w:p>
    <w:p w14:paraId="65B28E50" w14:textId="77777777" w:rsidR="00C114BA" w:rsidRPr="001774BD" w:rsidRDefault="0047271D" w:rsidP="00B73A52">
      <w:pPr>
        <w:numPr>
          <w:ilvl w:val="1"/>
          <w:numId w:val="13"/>
        </w:numPr>
        <w:spacing w:before="120" w:after="120"/>
        <w:ind w:left="851" w:hanging="425"/>
        <w:jc w:val="both"/>
        <w:rPr>
          <w:sz w:val="20"/>
          <w:szCs w:val="20"/>
        </w:rPr>
      </w:pPr>
      <w:r w:rsidRPr="001774BD">
        <w:rPr>
          <w:sz w:val="20"/>
          <w:szCs w:val="20"/>
        </w:rPr>
        <w:t xml:space="preserve">Kody CPV:  </w:t>
      </w:r>
    </w:p>
    <w:p w14:paraId="5414474A" w14:textId="77777777" w:rsidR="001774BD" w:rsidRDefault="006751DD" w:rsidP="00530F79">
      <w:pPr>
        <w:pStyle w:val="Akapitzlist"/>
        <w:numPr>
          <w:ilvl w:val="2"/>
          <w:numId w:val="13"/>
        </w:numPr>
        <w:spacing w:before="120" w:after="120"/>
        <w:ind w:left="851" w:firstLine="0"/>
        <w:contextualSpacing w:val="0"/>
        <w:jc w:val="both"/>
        <w:rPr>
          <w:sz w:val="20"/>
          <w:szCs w:val="20"/>
        </w:rPr>
      </w:pPr>
      <w:r w:rsidRPr="001774BD">
        <w:rPr>
          <w:sz w:val="20"/>
          <w:szCs w:val="20"/>
        </w:rPr>
        <w:t>Główny kod: 09300000- 2</w:t>
      </w:r>
    </w:p>
    <w:p w14:paraId="2533DE12" w14:textId="77777777" w:rsidR="001774BD" w:rsidRDefault="006751DD" w:rsidP="00B73A52">
      <w:pPr>
        <w:pStyle w:val="Akapitzlist"/>
        <w:spacing w:after="0"/>
        <w:ind w:left="1865" w:hanging="425"/>
        <w:jc w:val="both"/>
        <w:rPr>
          <w:sz w:val="20"/>
          <w:szCs w:val="20"/>
        </w:rPr>
      </w:pPr>
      <w:r w:rsidRPr="001774BD">
        <w:rPr>
          <w:sz w:val="20"/>
          <w:szCs w:val="20"/>
        </w:rPr>
        <w:t xml:space="preserve">Energia elektryczna, cieplna, słoneczna i jądrowa </w:t>
      </w:r>
    </w:p>
    <w:p w14:paraId="4478E3A1" w14:textId="1C32120E" w:rsidR="006751DD" w:rsidRPr="001774BD" w:rsidRDefault="006751DD" w:rsidP="00530F79">
      <w:pPr>
        <w:pStyle w:val="Akapitzlist"/>
        <w:numPr>
          <w:ilvl w:val="2"/>
          <w:numId w:val="13"/>
        </w:numPr>
        <w:spacing w:before="120" w:after="120"/>
        <w:ind w:left="851" w:firstLine="0"/>
        <w:contextualSpacing w:val="0"/>
        <w:jc w:val="both"/>
        <w:rPr>
          <w:sz w:val="20"/>
          <w:szCs w:val="20"/>
        </w:rPr>
      </w:pPr>
      <w:r w:rsidRPr="001774BD">
        <w:rPr>
          <w:sz w:val="20"/>
          <w:szCs w:val="20"/>
        </w:rPr>
        <w:t xml:space="preserve">Dodatkowe kody: </w:t>
      </w:r>
    </w:p>
    <w:p w14:paraId="6CC16975" w14:textId="77777777" w:rsidR="006751DD" w:rsidRPr="001774BD" w:rsidRDefault="006751DD" w:rsidP="00530F79">
      <w:pPr>
        <w:pStyle w:val="Tekstpodstawowy"/>
        <w:spacing w:after="0" w:line="276" w:lineRule="auto"/>
        <w:ind w:left="1865" w:right="3040" w:hanging="425"/>
        <w:rPr>
          <w:rFonts w:asciiTheme="minorHAnsi" w:hAnsiTheme="minorHAnsi"/>
          <w:sz w:val="20"/>
          <w:szCs w:val="20"/>
        </w:rPr>
      </w:pPr>
      <w:r w:rsidRPr="001774BD">
        <w:rPr>
          <w:rFonts w:asciiTheme="minorHAnsi" w:hAnsiTheme="minorHAnsi"/>
          <w:sz w:val="20"/>
          <w:szCs w:val="20"/>
        </w:rPr>
        <w:t>09310000-5</w:t>
      </w:r>
      <w:r w:rsidRPr="001774BD">
        <w:rPr>
          <w:rFonts w:asciiTheme="minorHAnsi" w:hAnsiTheme="minorHAnsi"/>
          <w:spacing w:val="-2"/>
          <w:sz w:val="20"/>
          <w:szCs w:val="20"/>
        </w:rPr>
        <w:t xml:space="preserve"> </w:t>
      </w:r>
      <w:r w:rsidRPr="001774BD">
        <w:rPr>
          <w:rFonts w:asciiTheme="minorHAnsi" w:hAnsiTheme="minorHAnsi"/>
          <w:sz w:val="20"/>
          <w:szCs w:val="20"/>
        </w:rPr>
        <w:t>– Elektryczność</w:t>
      </w:r>
    </w:p>
    <w:p w14:paraId="52F7A2C4" w14:textId="77777777" w:rsidR="006751DD" w:rsidRPr="001774BD" w:rsidRDefault="006751DD" w:rsidP="00530F79">
      <w:pPr>
        <w:pStyle w:val="Tekstpodstawowy"/>
        <w:spacing w:after="0" w:line="276" w:lineRule="auto"/>
        <w:ind w:left="1865" w:right="5230" w:hanging="425"/>
        <w:rPr>
          <w:rFonts w:asciiTheme="minorHAnsi" w:hAnsiTheme="minorHAnsi"/>
          <w:spacing w:val="1"/>
          <w:sz w:val="20"/>
          <w:szCs w:val="20"/>
        </w:rPr>
      </w:pPr>
      <w:r w:rsidRPr="001774BD">
        <w:rPr>
          <w:rFonts w:asciiTheme="minorHAnsi" w:hAnsiTheme="minorHAnsi"/>
          <w:sz w:val="20"/>
          <w:szCs w:val="20"/>
        </w:rPr>
        <w:t>09330000-1 – Energia słoneczna</w:t>
      </w:r>
      <w:r w:rsidRPr="001774BD">
        <w:rPr>
          <w:rFonts w:asciiTheme="minorHAnsi" w:hAnsiTheme="minorHAnsi"/>
          <w:spacing w:val="1"/>
          <w:sz w:val="20"/>
          <w:szCs w:val="20"/>
        </w:rPr>
        <w:t xml:space="preserve"> </w:t>
      </w:r>
    </w:p>
    <w:p w14:paraId="012C1D63" w14:textId="77777777" w:rsidR="006751DD" w:rsidRPr="001774BD" w:rsidRDefault="006751DD" w:rsidP="00530F79">
      <w:pPr>
        <w:pStyle w:val="Tekstpodstawowy"/>
        <w:spacing w:after="0" w:line="276" w:lineRule="auto"/>
        <w:ind w:left="1865" w:right="5230" w:hanging="425"/>
        <w:rPr>
          <w:rFonts w:asciiTheme="minorHAnsi" w:hAnsiTheme="minorHAnsi"/>
          <w:spacing w:val="1"/>
          <w:sz w:val="20"/>
          <w:szCs w:val="20"/>
        </w:rPr>
      </w:pPr>
      <w:r w:rsidRPr="001774BD">
        <w:rPr>
          <w:rFonts w:asciiTheme="minorHAnsi" w:hAnsiTheme="minorHAnsi"/>
          <w:sz w:val="20"/>
          <w:szCs w:val="20"/>
        </w:rPr>
        <w:t>09331000-8 – Baterie słoneczne</w:t>
      </w:r>
      <w:r w:rsidRPr="001774BD">
        <w:rPr>
          <w:rFonts w:asciiTheme="minorHAnsi" w:hAnsiTheme="minorHAnsi"/>
          <w:spacing w:val="1"/>
          <w:sz w:val="20"/>
          <w:szCs w:val="20"/>
        </w:rPr>
        <w:t xml:space="preserve"> </w:t>
      </w:r>
    </w:p>
    <w:p w14:paraId="14700CD3" w14:textId="77777777" w:rsidR="006751DD" w:rsidRPr="001774BD" w:rsidRDefault="006751DD" w:rsidP="00530F79">
      <w:pPr>
        <w:pStyle w:val="Tekstpodstawowy"/>
        <w:spacing w:after="0" w:line="276" w:lineRule="auto"/>
        <w:ind w:left="1865" w:right="5230" w:hanging="425"/>
        <w:rPr>
          <w:rFonts w:asciiTheme="minorHAnsi" w:hAnsiTheme="minorHAnsi"/>
          <w:sz w:val="20"/>
          <w:szCs w:val="20"/>
        </w:rPr>
      </w:pPr>
      <w:r w:rsidRPr="001774BD">
        <w:rPr>
          <w:rFonts w:asciiTheme="minorHAnsi" w:hAnsiTheme="minorHAnsi"/>
          <w:sz w:val="20"/>
          <w:szCs w:val="20"/>
        </w:rPr>
        <w:t>45317000-2</w:t>
      </w:r>
      <w:r w:rsidRPr="001774BD">
        <w:rPr>
          <w:rFonts w:asciiTheme="minorHAnsi" w:hAnsiTheme="minorHAnsi"/>
          <w:spacing w:val="-5"/>
          <w:sz w:val="20"/>
          <w:szCs w:val="20"/>
        </w:rPr>
        <w:t xml:space="preserve"> </w:t>
      </w:r>
      <w:r w:rsidRPr="001774BD">
        <w:rPr>
          <w:rFonts w:asciiTheme="minorHAnsi" w:hAnsiTheme="minorHAnsi"/>
          <w:sz w:val="20"/>
          <w:szCs w:val="20"/>
        </w:rPr>
        <w:t>–</w:t>
      </w:r>
      <w:r w:rsidRPr="001774BD">
        <w:rPr>
          <w:rFonts w:asciiTheme="minorHAnsi" w:hAnsiTheme="minorHAnsi"/>
          <w:spacing w:val="-2"/>
          <w:sz w:val="20"/>
          <w:szCs w:val="20"/>
        </w:rPr>
        <w:t xml:space="preserve"> </w:t>
      </w:r>
      <w:r w:rsidRPr="001774BD">
        <w:rPr>
          <w:rFonts w:asciiTheme="minorHAnsi" w:hAnsiTheme="minorHAnsi"/>
          <w:sz w:val="20"/>
          <w:szCs w:val="20"/>
        </w:rPr>
        <w:t>Inne</w:t>
      </w:r>
      <w:r w:rsidRPr="001774BD">
        <w:rPr>
          <w:rFonts w:asciiTheme="minorHAnsi" w:hAnsiTheme="minorHAnsi"/>
          <w:spacing w:val="-6"/>
          <w:sz w:val="20"/>
          <w:szCs w:val="20"/>
        </w:rPr>
        <w:t xml:space="preserve"> </w:t>
      </w:r>
      <w:r w:rsidRPr="001774BD">
        <w:rPr>
          <w:rFonts w:asciiTheme="minorHAnsi" w:hAnsiTheme="minorHAnsi"/>
          <w:sz w:val="20"/>
          <w:szCs w:val="20"/>
        </w:rPr>
        <w:t>instalacje</w:t>
      </w:r>
      <w:r w:rsidRPr="001774BD">
        <w:rPr>
          <w:rFonts w:asciiTheme="minorHAnsi" w:hAnsiTheme="minorHAnsi"/>
          <w:spacing w:val="-4"/>
          <w:sz w:val="20"/>
          <w:szCs w:val="20"/>
        </w:rPr>
        <w:t xml:space="preserve"> </w:t>
      </w:r>
      <w:r w:rsidRPr="001774BD">
        <w:rPr>
          <w:rFonts w:asciiTheme="minorHAnsi" w:hAnsiTheme="minorHAnsi"/>
          <w:sz w:val="20"/>
          <w:szCs w:val="20"/>
        </w:rPr>
        <w:t>elektryczne</w:t>
      </w:r>
    </w:p>
    <w:p w14:paraId="23AD52C8" w14:textId="77777777" w:rsidR="00B73A52" w:rsidRDefault="006751DD" w:rsidP="00530F79">
      <w:pPr>
        <w:pStyle w:val="Tekstpodstawowy"/>
        <w:spacing w:after="0" w:line="276" w:lineRule="auto"/>
        <w:ind w:left="1865" w:right="1916" w:hanging="425"/>
        <w:rPr>
          <w:rFonts w:asciiTheme="minorHAnsi" w:hAnsiTheme="minorHAnsi"/>
          <w:spacing w:val="-57"/>
          <w:sz w:val="20"/>
          <w:szCs w:val="20"/>
        </w:rPr>
      </w:pPr>
      <w:r w:rsidRPr="001774BD">
        <w:rPr>
          <w:rFonts w:asciiTheme="minorHAnsi" w:hAnsiTheme="minorHAnsi"/>
          <w:sz w:val="20"/>
          <w:szCs w:val="20"/>
        </w:rPr>
        <w:t>45311000-0</w:t>
      </w:r>
      <w:r w:rsidRPr="001774BD">
        <w:rPr>
          <w:rFonts w:asciiTheme="minorHAnsi" w:hAnsiTheme="minorHAnsi"/>
          <w:spacing w:val="-2"/>
          <w:sz w:val="20"/>
          <w:szCs w:val="20"/>
        </w:rPr>
        <w:t xml:space="preserve"> </w:t>
      </w:r>
      <w:r w:rsidRPr="001774BD">
        <w:rPr>
          <w:rFonts w:asciiTheme="minorHAnsi" w:hAnsiTheme="minorHAnsi"/>
          <w:sz w:val="20"/>
          <w:szCs w:val="20"/>
        </w:rPr>
        <w:t>–</w:t>
      </w:r>
      <w:r w:rsidRPr="001774BD">
        <w:rPr>
          <w:rFonts w:asciiTheme="minorHAnsi" w:hAnsiTheme="minorHAnsi"/>
          <w:spacing w:val="-2"/>
          <w:sz w:val="20"/>
          <w:szCs w:val="20"/>
        </w:rPr>
        <w:t xml:space="preserve"> </w:t>
      </w:r>
      <w:r w:rsidRPr="001774BD">
        <w:rPr>
          <w:rFonts w:asciiTheme="minorHAnsi" w:hAnsiTheme="minorHAnsi"/>
          <w:sz w:val="20"/>
          <w:szCs w:val="20"/>
        </w:rPr>
        <w:t>Roboty</w:t>
      </w:r>
      <w:r w:rsidRPr="001774BD">
        <w:rPr>
          <w:rFonts w:asciiTheme="minorHAnsi" w:hAnsiTheme="minorHAnsi"/>
          <w:spacing w:val="-6"/>
          <w:sz w:val="20"/>
          <w:szCs w:val="20"/>
        </w:rPr>
        <w:t xml:space="preserve"> </w:t>
      </w:r>
      <w:r w:rsidRPr="001774BD">
        <w:rPr>
          <w:rFonts w:asciiTheme="minorHAnsi" w:hAnsiTheme="minorHAnsi"/>
          <w:sz w:val="20"/>
          <w:szCs w:val="20"/>
        </w:rPr>
        <w:t>w</w:t>
      </w:r>
      <w:r w:rsidRPr="001774BD">
        <w:rPr>
          <w:rFonts w:asciiTheme="minorHAnsi" w:hAnsiTheme="minorHAnsi"/>
          <w:spacing w:val="-1"/>
          <w:sz w:val="20"/>
          <w:szCs w:val="20"/>
        </w:rPr>
        <w:t xml:space="preserve"> </w:t>
      </w:r>
      <w:r w:rsidRPr="001774BD">
        <w:rPr>
          <w:rFonts w:asciiTheme="minorHAnsi" w:hAnsiTheme="minorHAnsi"/>
          <w:sz w:val="20"/>
          <w:szCs w:val="20"/>
        </w:rPr>
        <w:t>zakresie</w:t>
      </w:r>
      <w:r w:rsidRPr="001774BD">
        <w:rPr>
          <w:rFonts w:asciiTheme="minorHAnsi" w:hAnsiTheme="minorHAnsi"/>
          <w:spacing w:val="-1"/>
          <w:sz w:val="20"/>
          <w:szCs w:val="20"/>
        </w:rPr>
        <w:t xml:space="preserve"> </w:t>
      </w:r>
      <w:r w:rsidRPr="001774BD">
        <w:rPr>
          <w:rFonts w:asciiTheme="minorHAnsi" w:hAnsiTheme="minorHAnsi"/>
          <w:sz w:val="20"/>
          <w:szCs w:val="20"/>
        </w:rPr>
        <w:t>okablowania</w:t>
      </w:r>
      <w:r w:rsidRPr="001774BD">
        <w:rPr>
          <w:rFonts w:asciiTheme="minorHAnsi" w:hAnsiTheme="minorHAnsi"/>
          <w:spacing w:val="-3"/>
          <w:sz w:val="20"/>
          <w:szCs w:val="20"/>
        </w:rPr>
        <w:t xml:space="preserve"> </w:t>
      </w:r>
      <w:r w:rsidRPr="001774BD">
        <w:rPr>
          <w:rFonts w:asciiTheme="minorHAnsi" w:hAnsiTheme="minorHAnsi"/>
          <w:sz w:val="20"/>
          <w:szCs w:val="20"/>
        </w:rPr>
        <w:t>oraz</w:t>
      </w:r>
      <w:r w:rsidRPr="001774BD">
        <w:rPr>
          <w:rFonts w:asciiTheme="minorHAnsi" w:hAnsiTheme="minorHAnsi"/>
          <w:spacing w:val="-1"/>
          <w:sz w:val="20"/>
          <w:szCs w:val="20"/>
        </w:rPr>
        <w:t xml:space="preserve"> </w:t>
      </w:r>
      <w:r w:rsidRPr="001774BD">
        <w:rPr>
          <w:rFonts w:asciiTheme="minorHAnsi" w:hAnsiTheme="minorHAnsi"/>
          <w:sz w:val="20"/>
          <w:szCs w:val="20"/>
        </w:rPr>
        <w:t>instalacji</w:t>
      </w:r>
      <w:r w:rsidRPr="001774BD">
        <w:rPr>
          <w:rFonts w:asciiTheme="minorHAnsi" w:hAnsiTheme="minorHAnsi"/>
          <w:spacing w:val="-1"/>
          <w:sz w:val="20"/>
          <w:szCs w:val="20"/>
        </w:rPr>
        <w:t xml:space="preserve"> </w:t>
      </w:r>
      <w:r w:rsidRPr="001774BD">
        <w:rPr>
          <w:rFonts w:asciiTheme="minorHAnsi" w:hAnsiTheme="minorHAnsi"/>
          <w:sz w:val="20"/>
          <w:szCs w:val="20"/>
        </w:rPr>
        <w:t>elektrycznych</w:t>
      </w:r>
      <w:r w:rsidRPr="001774BD">
        <w:rPr>
          <w:rFonts w:asciiTheme="minorHAnsi" w:hAnsiTheme="minorHAnsi"/>
          <w:spacing w:val="-57"/>
          <w:sz w:val="20"/>
          <w:szCs w:val="20"/>
        </w:rPr>
        <w:t xml:space="preserve"> </w:t>
      </w:r>
    </w:p>
    <w:p w14:paraId="3B6D1289" w14:textId="77777777" w:rsidR="00B73A52" w:rsidRDefault="006751DD" w:rsidP="00530F79">
      <w:pPr>
        <w:pStyle w:val="Tekstpodstawowy"/>
        <w:spacing w:after="0" w:line="276" w:lineRule="auto"/>
        <w:ind w:left="1865" w:right="1916" w:hanging="425"/>
        <w:rPr>
          <w:rFonts w:asciiTheme="minorHAnsi" w:hAnsiTheme="minorHAnsi"/>
          <w:sz w:val="20"/>
          <w:szCs w:val="20"/>
        </w:rPr>
      </w:pPr>
      <w:r w:rsidRPr="001774BD">
        <w:rPr>
          <w:rFonts w:asciiTheme="minorHAnsi" w:hAnsiTheme="minorHAnsi"/>
          <w:sz w:val="20"/>
          <w:szCs w:val="20"/>
        </w:rPr>
        <w:t>44112000-8</w:t>
      </w:r>
      <w:r w:rsidRPr="001774BD">
        <w:rPr>
          <w:rFonts w:asciiTheme="minorHAnsi" w:hAnsiTheme="minorHAnsi"/>
          <w:spacing w:val="-1"/>
          <w:sz w:val="20"/>
          <w:szCs w:val="20"/>
        </w:rPr>
        <w:t xml:space="preserve"> </w:t>
      </w:r>
      <w:r w:rsidRPr="001774BD">
        <w:rPr>
          <w:rFonts w:asciiTheme="minorHAnsi" w:hAnsiTheme="minorHAnsi"/>
          <w:sz w:val="20"/>
          <w:szCs w:val="20"/>
        </w:rPr>
        <w:t>– Różne</w:t>
      </w:r>
      <w:r w:rsidRPr="001774BD">
        <w:rPr>
          <w:rFonts w:asciiTheme="minorHAnsi" w:hAnsiTheme="minorHAnsi"/>
          <w:spacing w:val="-1"/>
          <w:sz w:val="20"/>
          <w:szCs w:val="20"/>
        </w:rPr>
        <w:t xml:space="preserve"> </w:t>
      </w:r>
      <w:r w:rsidRPr="001774BD">
        <w:rPr>
          <w:rFonts w:asciiTheme="minorHAnsi" w:hAnsiTheme="minorHAnsi"/>
          <w:sz w:val="20"/>
          <w:szCs w:val="20"/>
        </w:rPr>
        <w:t>konstrukcje budowlane</w:t>
      </w:r>
    </w:p>
    <w:p w14:paraId="29A8B46D" w14:textId="50A566D4" w:rsidR="00C114BA" w:rsidRPr="001774BD" w:rsidRDefault="006751DD" w:rsidP="00530F79">
      <w:pPr>
        <w:pStyle w:val="Tekstpodstawowy"/>
        <w:spacing w:after="0" w:line="276" w:lineRule="auto"/>
        <w:ind w:left="2552" w:right="1916" w:hanging="1112"/>
        <w:rPr>
          <w:rFonts w:asciiTheme="minorHAnsi" w:hAnsiTheme="minorHAnsi"/>
          <w:sz w:val="20"/>
          <w:szCs w:val="20"/>
        </w:rPr>
      </w:pPr>
      <w:r w:rsidRPr="001774BD">
        <w:rPr>
          <w:rFonts w:asciiTheme="minorHAnsi" w:hAnsiTheme="minorHAnsi"/>
          <w:sz w:val="20"/>
          <w:szCs w:val="20"/>
        </w:rPr>
        <w:t>44212000-9</w:t>
      </w:r>
      <w:r w:rsidRPr="001774BD">
        <w:rPr>
          <w:rFonts w:asciiTheme="minorHAnsi" w:hAnsiTheme="minorHAnsi"/>
          <w:spacing w:val="-2"/>
          <w:sz w:val="20"/>
          <w:szCs w:val="20"/>
        </w:rPr>
        <w:t xml:space="preserve"> </w:t>
      </w:r>
      <w:r w:rsidRPr="001774BD">
        <w:rPr>
          <w:rFonts w:asciiTheme="minorHAnsi" w:hAnsiTheme="minorHAnsi"/>
          <w:sz w:val="20"/>
          <w:szCs w:val="20"/>
        </w:rPr>
        <w:t>–</w:t>
      </w:r>
      <w:r w:rsidRPr="001774BD">
        <w:rPr>
          <w:rFonts w:asciiTheme="minorHAnsi" w:hAnsiTheme="minorHAnsi"/>
          <w:spacing w:val="-1"/>
          <w:sz w:val="20"/>
          <w:szCs w:val="20"/>
        </w:rPr>
        <w:t xml:space="preserve"> </w:t>
      </w:r>
      <w:r w:rsidRPr="001774BD">
        <w:rPr>
          <w:rFonts w:asciiTheme="minorHAnsi" w:hAnsiTheme="minorHAnsi"/>
          <w:sz w:val="20"/>
          <w:szCs w:val="20"/>
        </w:rPr>
        <w:t>Wyroby</w:t>
      </w:r>
      <w:r w:rsidRPr="001774BD">
        <w:rPr>
          <w:rFonts w:asciiTheme="minorHAnsi" w:hAnsiTheme="minorHAnsi"/>
          <w:spacing w:val="-6"/>
          <w:sz w:val="20"/>
          <w:szCs w:val="20"/>
        </w:rPr>
        <w:t xml:space="preserve"> </w:t>
      </w:r>
      <w:r w:rsidRPr="001774BD">
        <w:rPr>
          <w:rFonts w:asciiTheme="minorHAnsi" w:hAnsiTheme="minorHAnsi"/>
          <w:sz w:val="20"/>
          <w:szCs w:val="20"/>
        </w:rPr>
        <w:t>konstrukcyjne</w:t>
      </w:r>
      <w:r w:rsidRPr="001774BD">
        <w:rPr>
          <w:rFonts w:asciiTheme="minorHAnsi" w:hAnsiTheme="minorHAnsi"/>
          <w:spacing w:val="-2"/>
          <w:sz w:val="20"/>
          <w:szCs w:val="20"/>
        </w:rPr>
        <w:t xml:space="preserve"> </w:t>
      </w:r>
      <w:r w:rsidRPr="001774BD">
        <w:rPr>
          <w:rFonts w:asciiTheme="minorHAnsi" w:hAnsiTheme="minorHAnsi"/>
          <w:sz w:val="20"/>
          <w:szCs w:val="20"/>
        </w:rPr>
        <w:t>i</w:t>
      </w:r>
      <w:r w:rsidRPr="001774BD">
        <w:rPr>
          <w:rFonts w:asciiTheme="minorHAnsi" w:hAnsiTheme="minorHAnsi"/>
          <w:spacing w:val="-1"/>
          <w:sz w:val="20"/>
          <w:szCs w:val="20"/>
        </w:rPr>
        <w:t xml:space="preserve"> </w:t>
      </w:r>
      <w:r w:rsidRPr="001774BD">
        <w:rPr>
          <w:rFonts w:asciiTheme="minorHAnsi" w:hAnsiTheme="minorHAnsi"/>
          <w:sz w:val="20"/>
          <w:szCs w:val="20"/>
        </w:rPr>
        <w:t>części,</w:t>
      </w:r>
      <w:r w:rsidRPr="001774BD">
        <w:rPr>
          <w:rFonts w:asciiTheme="minorHAnsi" w:hAnsiTheme="minorHAnsi"/>
          <w:spacing w:val="-1"/>
          <w:sz w:val="20"/>
          <w:szCs w:val="20"/>
        </w:rPr>
        <w:t xml:space="preserve"> </w:t>
      </w:r>
      <w:r w:rsidRPr="001774BD">
        <w:rPr>
          <w:rFonts w:asciiTheme="minorHAnsi" w:hAnsiTheme="minorHAnsi"/>
          <w:sz w:val="20"/>
          <w:szCs w:val="20"/>
        </w:rPr>
        <w:t>z wyjątkiem</w:t>
      </w:r>
      <w:r w:rsidRPr="001774BD">
        <w:rPr>
          <w:rFonts w:asciiTheme="minorHAnsi" w:hAnsiTheme="minorHAnsi"/>
          <w:spacing w:val="-2"/>
          <w:sz w:val="20"/>
          <w:szCs w:val="20"/>
        </w:rPr>
        <w:t xml:space="preserve"> </w:t>
      </w:r>
      <w:r w:rsidRPr="001774BD">
        <w:rPr>
          <w:rFonts w:asciiTheme="minorHAnsi" w:hAnsiTheme="minorHAnsi"/>
          <w:sz w:val="20"/>
          <w:szCs w:val="20"/>
        </w:rPr>
        <w:t>budynków</w:t>
      </w:r>
      <w:r w:rsidRPr="001774BD">
        <w:rPr>
          <w:rFonts w:asciiTheme="minorHAnsi" w:hAnsiTheme="minorHAnsi"/>
          <w:spacing w:val="-1"/>
          <w:sz w:val="20"/>
          <w:szCs w:val="20"/>
        </w:rPr>
        <w:t xml:space="preserve"> </w:t>
      </w:r>
      <w:r w:rsidRPr="001774BD">
        <w:rPr>
          <w:rFonts w:asciiTheme="minorHAnsi" w:hAnsiTheme="minorHAnsi"/>
          <w:sz w:val="20"/>
          <w:szCs w:val="20"/>
        </w:rPr>
        <w:t>z</w:t>
      </w:r>
      <w:r w:rsidRPr="001774BD">
        <w:rPr>
          <w:rFonts w:asciiTheme="minorHAnsi" w:hAnsiTheme="minorHAnsi"/>
          <w:spacing w:val="1"/>
          <w:sz w:val="20"/>
          <w:szCs w:val="20"/>
        </w:rPr>
        <w:t xml:space="preserve"> </w:t>
      </w:r>
      <w:r w:rsidRPr="001774BD">
        <w:rPr>
          <w:rFonts w:asciiTheme="minorHAnsi" w:hAnsiTheme="minorHAnsi"/>
          <w:sz w:val="20"/>
          <w:szCs w:val="20"/>
        </w:rPr>
        <w:t>gotowych</w:t>
      </w:r>
      <w:r w:rsidR="00530F79">
        <w:rPr>
          <w:rFonts w:asciiTheme="minorHAnsi" w:hAnsiTheme="minorHAnsi"/>
          <w:spacing w:val="1"/>
          <w:sz w:val="20"/>
          <w:szCs w:val="20"/>
        </w:rPr>
        <w:t xml:space="preserve"> </w:t>
      </w:r>
      <w:r w:rsidRPr="001774BD">
        <w:rPr>
          <w:rFonts w:asciiTheme="minorHAnsi" w:hAnsiTheme="minorHAnsi"/>
          <w:sz w:val="20"/>
          <w:szCs w:val="20"/>
        </w:rPr>
        <w:t>elementów</w:t>
      </w:r>
    </w:p>
    <w:p w14:paraId="1BB22CAF" w14:textId="77777777" w:rsidR="00C114BA" w:rsidRDefault="0047271D" w:rsidP="000550BA">
      <w:pPr>
        <w:numPr>
          <w:ilvl w:val="0"/>
          <w:numId w:val="13"/>
        </w:numPr>
        <w:spacing w:before="360" w:after="240"/>
        <w:ind w:left="284" w:hanging="284"/>
        <w:jc w:val="both"/>
        <w:rPr>
          <w:b/>
          <w:sz w:val="20"/>
          <w:szCs w:val="20"/>
        </w:rPr>
      </w:pPr>
      <w:r>
        <w:rPr>
          <w:b/>
          <w:sz w:val="20"/>
          <w:szCs w:val="20"/>
          <w:highlight w:val="white"/>
        </w:rPr>
        <w:t>INFORMACJE DOTYCZĄCE PRZEPROWADZENIA PRZEZ WYKONAWCĘ WIZJI LOKALNEJ LUB SPRAWDZENIA PRZEZ NIEGO DOKUMENTÓW NIEZBĘDNYCH DO REALIZACJI ZAMÓWIENIA, O KTÓRYCH MOWA W ART. 131 UST. 2 PZP:</w:t>
      </w:r>
    </w:p>
    <w:p w14:paraId="1D690620" w14:textId="77777777" w:rsidR="00C114BA" w:rsidRDefault="0047271D" w:rsidP="00530F79">
      <w:pPr>
        <w:pBdr>
          <w:top w:val="nil"/>
          <w:left w:val="nil"/>
          <w:bottom w:val="nil"/>
          <w:right w:val="nil"/>
          <w:between w:val="nil"/>
        </w:pBdr>
        <w:spacing w:after="0"/>
        <w:ind w:left="284"/>
        <w:jc w:val="both"/>
        <w:rPr>
          <w:color w:val="000000"/>
          <w:sz w:val="20"/>
          <w:szCs w:val="20"/>
        </w:rPr>
      </w:pPr>
      <w:r>
        <w:rPr>
          <w:color w:val="000000"/>
          <w:sz w:val="20"/>
          <w:szCs w:val="20"/>
        </w:rPr>
        <w:t>Zamawiający nie przewiduje przeprowadzenia wizji lokalnej.</w:t>
      </w:r>
    </w:p>
    <w:p w14:paraId="25AD9EA9" w14:textId="77777777" w:rsidR="00C114BA" w:rsidRPr="009D0F22" w:rsidRDefault="0047271D" w:rsidP="000550BA">
      <w:pPr>
        <w:numPr>
          <w:ilvl w:val="0"/>
          <w:numId w:val="13"/>
        </w:numPr>
        <w:pBdr>
          <w:top w:val="nil"/>
          <w:left w:val="nil"/>
          <w:bottom w:val="nil"/>
          <w:right w:val="nil"/>
          <w:between w:val="nil"/>
        </w:pBdr>
        <w:spacing w:before="360" w:after="240"/>
        <w:ind w:left="357" w:hanging="357"/>
        <w:rPr>
          <w:b/>
          <w:color w:val="000000"/>
          <w:sz w:val="20"/>
          <w:szCs w:val="20"/>
        </w:rPr>
      </w:pPr>
      <w:r>
        <w:rPr>
          <w:b/>
          <w:color w:val="000000"/>
          <w:sz w:val="20"/>
          <w:szCs w:val="20"/>
          <w:highlight w:val="white"/>
        </w:rPr>
        <w:t xml:space="preserve">WYMAGANIA W ZAKRESIE ZATRUDNIENIA NA PODSTAWIE STOSUNKU PRACY, W OKOLICZNOŚCIACH, O KTÓRYCH MOWA </w:t>
      </w:r>
      <w:r w:rsidRPr="009D0F22">
        <w:rPr>
          <w:b/>
          <w:color w:val="000000"/>
          <w:sz w:val="20"/>
          <w:szCs w:val="20"/>
        </w:rPr>
        <w:t xml:space="preserve">W ART. 95 PZP ORAZ </w:t>
      </w:r>
      <w:r w:rsidRPr="009D0F22">
        <w:rPr>
          <w:b/>
          <w:color w:val="333333"/>
          <w:sz w:val="20"/>
          <w:szCs w:val="20"/>
        </w:rPr>
        <w:t>WYMAGANIA W ZAKRESIE ZATRUDNIENIA OSÓB, O KTÓRYCH MOWA W ART. 96 UST. 2 PKT 2 PZP:</w:t>
      </w:r>
    </w:p>
    <w:p w14:paraId="10AC7F88" w14:textId="5B4178F5" w:rsidR="00C114BA" w:rsidRPr="009D0F22" w:rsidRDefault="003D668D" w:rsidP="00530F79">
      <w:pPr>
        <w:numPr>
          <w:ilvl w:val="1"/>
          <w:numId w:val="13"/>
        </w:numPr>
        <w:pBdr>
          <w:top w:val="nil"/>
          <w:left w:val="nil"/>
          <w:bottom w:val="nil"/>
          <w:right w:val="nil"/>
          <w:between w:val="nil"/>
        </w:pBdr>
        <w:spacing w:before="120" w:after="120"/>
        <w:ind w:left="709" w:hanging="425"/>
        <w:jc w:val="both"/>
        <w:rPr>
          <w:color w:val="000000"/>
          <w:sz w:val="20"/>
          <w:szCs w:val="20"/>
        </w:rPr>
      </w:pPr>
      <w:r w:rsidRPr="009D0F22">
        <w:rPr>
          <w:color w:val="000000"/>
          <w:sz w:val="20"/>
          <w:szCs w:val="20"/>
        </w:rPr>
        <w:t xml:space="preserve">Zamawiający nie wymaga zatrudnienia na podstawie umowy o pracę przez Wykonawcę lub Podwykonawcę osób, </w:t>
      </w:r>
      <w:r w:rsidRPr="009D0F22">
        <w:rPr>
          <w:color w:val="000000"/>
          <w:sz w:val="20"/>
          <w:szCs w:val="20"/>
        </w:rPr>
        <w:br/>
        <w:t xml:space="preserve">w okolicznościach, o których mowa w art. 95 </w:t>
      </w:r>
      <w:proofErr w:type="spellStart"/>
      <w:r w:rsidRPr="009D0F22">
        <w:rPr>
          <w:color w:val="000000"/>
          <w:sz w:val="20"/>
          <w:szCs w:val="20"/>
        </w:rPr>
        <w:t>P</w:t>
      </w:r>
      <w:r w:rsidR="000550BA">
        <w:rPr>
          <w:color w:val="000000"/>
          <w:sz w:val="20"/>
          <w:szCs w:val="20"/>
        </w:rPr>
        <w:t>zp</w:t>
      </w:r>
      <w:proofErr w:type="spellEnd"/>
      <w:r w:rsidRPr="009D0F22">
        <w:rPr>
          <w:color w:val="000000"/>
          <w:sz w:val="20"/>
          <w:szCs w:val="20"/>
        </w:rPr>
        <w:t xml:space="preserve">. </w:t>
      </w:r>
    </w:p>
    <w:p w14:paraId="44A5387B" w14:textId="31DB9360" w:rsidR="00C114BA" w:rsidRPr="009D0F22" w:rsidRDefault="003D668D" w:rsidP="00530F79">
      <w:pPr>
        <w:numPr>
          <w:ilvl w:val="1"/>
          <w:numId w:val="13"/>
        </w:numPr>
        <w:pBdr>
          <w:top w:val="nil"/>
          <w:left w:val="nil"/>
          <w:bottom w:val="nil"/>
          <w:right w:val="nil"/>
          <w:between w:val="nil"/>
        </w:pBdr>
        <w:spacing w:before="120" w:after="120"/>
        <w:ind w:left="709" w:hanging="425"/>
        <w:jc w:val="both"/>
        <w:rPr>
          <w:color w:val="000000"/>
          <w:sz w:val="20"/>
          <w:szCs w:val="20"/>
        </w:rPr>
      </w:pPr>
      <w:r w:rsidRPr="009D0F22">
        <w:rPr>
          <w:color w:val="000000"/>
          <w:sz w:val="20"/>
          <w:szCs w:val="20"/>
        </w:rPr>
        <w:t xml:space="preserve">Zamawiający nie wymaga zatrudnienia osób, o których mowa w art. 96 ust. 2 pkt. 2 </w:t>
      </w:r>
      <w:proofErr w:type="spellStart"/>
      <w:r w:rsidRPr="009D0F22">
        <w:rPr>
          <w:color w:val="000000"/>
          <w:sz w:val="20"/>
          <w:szCs w:val="20"/>
        </w:rPr>
        <w:t>Pzp</w:t>
      </w:r>
      <w:proofErr w:type="spellEnd"/>
      <w:r w:rsidR="000550BA">
        <w:rPr>
          <w:color w:val="000000"/>
          <w:sz w:val="20"/>
          <w:szCs w:val="20"/>
        </w:rPr>
        <w:t>.</w:t>
      </w:r>
    </w:p>
    <w:p w14:paraId="43A09672" w14:textId="77777777" w:rsidR="00C114BA" w:rsidRDefault="0047271D" w:rsidP="000550BA">
      <w:pPr>
        <w:numPr>
          <w:ilvl w:val="0"/>
          <w:numId w:val="13"/>
        </w:numPr>
        <w:spacing w:before="360" w:after="240"/>
        <w:ind w:left="284" w:hanging="284"/>
        <w:jc w:val="both"/>
        <w:rPr>
          <w:b/>
          <w:sz w:val="20"/>
          <w:szCs w:val="20"/>
        </w:rPr>
      </w:pPr>
      <w:r>
        <w:rPr>
          <w:b/>
          <w:color w:val="333333"/>
          <w:sz w:val="20"/>
          <w:szCs w:val="20"/>
          <w:highlight w:val="white"/>
        </w:rPr>
        <w:t xml:space="preserve">OBOWIĄZEK OSOBISTEGO WYKONANIA PRZEZ WYKONAWCĘ KLUCZOWYCH ZADAŃ, ZGODNIE Z ART. 60 I ART. 121 PZP </w:t>
      </w:r>
      <w:r>
        <w:rPr>
          <w:b/>
          <w:color w:val="333333"/>
          <w:sz w:val="20"/>
          <w:szCs w:val="20"/>
          <w:highlight w:val="white"/>
        </w:rPr>
        <w:br/>
        <w:t>I NAJWAŻNIEJSZE ZASADY PODWYKONAWSTWA:</w:t>
      </w:r>
    </w:p>
    <w:p w14:paraId="02B864A4"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rPr>
        <w:t>Zamawiający nie zastrzega obowiązku osobistego wykonania przez poszczególnych Wykonawców wspólnie ubiegających się o udzielenie zamówienia kluczowych zadań dotyczących:</w:t>
      </w:r>
    </w:p>
    <w:p w14:paraId="76F99728" w14:textId="77777777" w:rsidR="00C114BA" w:rsidRDefault="0047271D" w:rsidP="00530F79">
      <w:pPr>
        <w:numPr>
          <w:ilvl w:val="2"/>
          <w:numId w:val="13"/>
        </w:numPr>
        <w:pBdr>
          <w:top w:val="nil"/>
          <w:left w:val="nil"/>
          <w:bottom w:val="nil"/>
          <w:right w:val="nil"/>
          <w:between w:val="nil"/>
        </w:pBdr>
        <w:spacing w:before="120" w:after="120"/>
        <w:ind w:left="851" w:firstLine="0"/>
        <w:jc w:val="both"/>
        <w:rPr>
          <w:color w:val="000000"/>
          <w:sz w:val="20"/>
          <w:szCs w:val="20"/>
        </w:rPr>
      </w:pPr>
      <w:r>
        <w:rPr>
          <w:color w:val="333333"/>
          <w:sz w:val="20"/>
          <w:szCs w:val="20"/>
        </w:rPr>
        <w:t>zamówień na roboty budowlane lub usługi;</w:t>
      </w:r>
    </w:p>
    <w:p w14:paraId="6028C07C" w14:textId="77777777" w:rsidR="00C114BA" w:rsidRDefault="0047271D" w:rsidP="00530F79">
      <w:pPr>
        <w:numPr>
          <w:ilvl w:val="2"/>
          <w:numId w:val="13"/>
        </w:numPr>
        <w:pBdr>
          <w:top w:val="nil"/>
          <w:left w:val="nil"/>
          <w:bottom w:val="nil"/>
          <w:right w:val="nil"/>
          <w:between w:val="nil"/>
        </w:pBdr>
        <w:spacing w:before="120" w:after="120"/>
        <w:ind w:left="851" w:firstLine="0"/>
        <w:jc w:val="both"/>
        <w:rPr>
          <w:color w:val="000000"/>
          <w:sz w:val="20"/>
          <w:szCs w:val="20"/>
        </w:rPr>
      </w:pPr>
      <w:r>
        <w:rPr>
          <w:color w:val="333333"/>
          <w:sz w:val="20"/>
          <w:szCs w:val="20"/>
        </w:rPr>
        <w:lastRenderedPageBreak/>
        <w:t>prac związanych z rozmieszczeniem i instalacją, w ramach zamówienia na dostawy.</w:t>
      </w:r>
    </w:p>
    <w:p w14:paraId="166D35A2"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highlight w:val="white"/>
        </w:rPr>
        <w:t>Wykonawca może powierzyć wykonanie części zamówienia Podwykonawcy. W takim przypadku, Zamawiający żąda wskazania przez Wykonawcę w ofercie, części zamówienia, których wykonanie zamierza powierzyć Podwykonawcom, oraz podania nazw ewentualnych Podwykonawców, jeżeli są już znani.</w:t>
      </w:r>
    </w:p>
    <w:p w14:paraId="76AF407F"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3C4A2E44"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rPr>
        <w:t xml:space="preserve">Zamawiający </w:t>
      </w:r>
      <w:r>
        <w:rPr>
          <w:color w:val="000000"/>
          <w:sz w:val="20"/>
          <w:szCs w:val="20"/>
        </w:rPr>
        <w:t xml:space="preserve">może żądać </w:t>
      </w:r>
      <w:r>
        <w:rPr>
          <w:color w:val="333333"/>
          <w:sz w:val="20"/>
          <w:szCs w:val="20"/>
        </w:rPr>
        <w:t>informacji, o których mowa w pkt. poprzedzającym:</w:t>
      </w:r>
    </w:p>
    <w:p w14:paraId="04DDB05D" w14:textId="78ACDF07" w:rsidR="00C114BA" w:rsidRDefault="0047271D" w:rsidP="00530F79">
      <w:pPr>
        <w:numPr>
          <w:ilvl w:val="2"/>
          <w:numId w:val="13"/>
        </w:numPr>
        <w:pBdr>
          <w:top w:val="nil"/>
          <w:left w:val="nil"/>
          <w:bottom w:val="nil"/>
          <w:right w:val="nil"/>
          <w:between w:val="nil"/>
        </w:pBdr>
        <w:spacing w:before="120" w:after="120"/>
        <w:ind w:left="1418" w:hanging="567"/>
        <w:jc w:val="both"/>
        <w:rPr>
          <w:color w:val="000000"/>
          <w:sz w:val="20"/>
          <w:szCs w:val="20"/>
        </w:rPr>
      </w:pPr>
      <w:r>
        <w:rPr>
          <w:color w:val="000000"/>
          <w:sz w:val="20"/>
          <w:szCs w:val="20"/>
        </w:rPr>
        <w:t>w  przypadku zamówień na dostawy oraz zamówień na usługi inne niż dotyczące usług, które mają być wykonane w miejscu podlegającym bezpośredniemu nadzorowi Zamawiającego lub</w:t>
      </w:r>
    </w:p>
    <w:p w14:paraId="47C3821A" w14:textId="77777777" w:rsidR="00C114BA" w:rsidRDefault="0047271D" w:rsidP="00530F79">
      <w:pPr>
        <w:numPr>
          <w:ilvl w:val="2"/>
          <w:numId w:val="13"/>
        </w:numPr>
        <w:pBdr>
          <w:top w:val="nil"/>
          <w:left w:val="nil"/>
          <w:bottom w:val="nil"/>
          <w:right w:val="nil"/>
          <w:between w:val="nil"/>
        </w:pBdr>
        <w:spacing w:before="120" w:after="120"/>
        <w:ind w:left="1418" w:hanging="567"/>
        <w:jc w:val="both"/>
        <w:rPr>
          <w:color w:val="000000"/>
          <w:sz w:val="20"/>
          <w:szCs w:val="20"/>
        </w:rPr>
      </w:pPr>
      <w:r>
        <w:rPr>
          <w:color w:val="333333"/>
          <w:sz w:val="20"/>
          <w:szCs w:val="20"/>
        </w:rPr>
        <w:t>dotyczących dalszych Podwykonawców, lub</w:t>
      </w:r>
    </w:p>
    <w:p w14:paraId="326300A1" w14:textId="77777777" w:rsidR="00C114BA" w:rsidRDefault="0047271D" w:rsidP="00530F79">
      <w:pPr>
        <w:numPr>
          <w:ilvl w:val="2"/>
          <w:numId w:val="13"/>
        </w:numPr>
        <w:pBdr>
          <w:top w:val="nil"/>
          <w:left w:val="nil"/>
          <w:bottom w:val="nil"/>
          <w:right w:val="nil"/>
          <w:between w:val="nil"/>
        </w:pBdr>
        <w:spacing w:before="120" w:after="120"/>
        <w:ind w:left="1418" w:hanging="567"/>
        <w:jc w:val="both"/>
        <w:rPr>
          <w:color w:val="000000"/>
          <w:sz w:val="20"/>
          <w:szCs w:val="20"/>
        </w:rPr>
      </w:pPr>
      <w:r>
        <w:rPr>
          <w:color w:val="333333"/>
          <w:sz w:val="20"/>
          <w:szCs w:val="20"/>
        </w:rPr>
        <w:t>dotyczących dostawców uczestniczących w wykonaniu zamówienia na roboty budowlane lub usługi.</w:t>
      </w:r>
    </w:p>
    <w:p w14:paraId="1900B57A"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rPr>
        <w:t>Powierzenie wykonania części zamówienia podwykonawcom nie zwalnia wykonawcy z odpowiedzialności za należyte wykonanie tego zamówienia.</w:t>
      </w:r>
    </w:p>
    <w:p w14:paraId="28CB27E3" w14:textId="7F14DD4E" w:rsidR="00465751" w:rsidRPr="00AE1706" w:rsidRDefault="0047271D" w:rsidP="00AE1706">
      <w:pPr>
        <w:numPr>
          <w:ilvl w:val="1"/>
          <w:numId w:val="13"/>
        </w:numPr>
        <w:pBdr>
          <w:top w:val="nil"/>
          <w:left w:val="nil"/>
          <w:bottom w:val="nil"/>
          <w:right w:val="nil"/>
          <w:between w:val="nil"/>
        </w:pBdr>
        <w:spacing w:before="120" w:after="120"/>
        <w:ind w:left="851" w:hanging="567"/>
        <w:jc w:val="both"/>
        <w:rPr>
          <w:color w:val="000000"/>
          <w:sz w:val="18"/>
          <w:szCs w:val="18"/>
        </w:rPr>
      </w:pPr>
      <w:r>
        <w:rPr>
          <w:color w:val="333333"/>
          <w:sz w:val="20"/>
          <w:szCs w:val="20"/>
          <w:highlight w:val="white"/>
        </w:rPr>
        <w:t xml:space="preserve">Umowa o podwykonawstwo nie może zawierać postanowień kształtujących prawa i obowiązki Podwykonawcy, </w:t>
      </w:r>
      <w:r>
        <w:rPr>
          <w:color w:val="333333"/>
          <w:sz w:val="20"/>
          <w:szCs w:val="20"/>
          <w:highlight w:val="white"/>
        </w:rPr>
        <w:br/>
        <w:t>w zakresie kar umownych oraz postanowień dotyczących warunków wypłaty wynagrodzenia, w sposób dla niego mniej korzystny niż prawa i obowiązki Wykonawcy, ukształtowane postanowieniami umowy zawartej między Zamawiającym a Wykonawcą.</w:t>
      </w:r>
    </w:p>
    <w:p w14:paraId="7B96CD07" w14:textId="77777777" w:rsidR="005561DA" w:rsidRPr="005561DA" w:rsidRDefault="0047271D" w:rsidP="005561DA">
      <w:pPr>
        <w:numPr>
          <w:ilvl w:val="0"/>
          <w:numId w:val="13"/>
        </w:numPr>
        <w:spacing w:before="360" w:after="240"/>
        <w:ind w:left="284" w:hanging="284"/>
        <w:jc w:val="both"/>
        <w:rPr>
          <w:sz w:val="20"/>
          <w:szCs w:val="20"/>
        </w:rPr>
      </w:pPr>
      <w:r>
        <w:rPr>
          <w:b/>
          <w:sz w:val="20"/>
          <w:szCs w:val="20"/>
        </w:rPr>
        <w:t>TERMIN WYKONANIA ZAMÓWIENIA:</w:t>
      </w:r>
    </w:p>
    <w:p w14:paraId="4EE73F83" w14:textId="767D64EC" w:rsidR="00C114BA" w:rsidRPr="005B66A2" w:rsidRDefault="003A4C61" w:rsidP="005561DA">
      <w:pPr>
        <w:spacing w:before="240" w:after="240"/>
        <w:ind w:left="284"/>
        <w:jc w:val="both"/>
        <w:rPr>
          <w:sz w:val="20"/>
          <w:szCs w:val="20"/>
        </w:rPr>
      </w:pPr>
      <w:r w:rsidRPr="005B66A2">
        <w:rPr>
          <w:sz w:val="20"/>
          <w:szCs w:val="20"/>
        </w:rPr>
        <w:t xml:space="preserve">Zamówienie wykonane zostanie w terminie </w:t>
      </w:r>
      <w:r w:rsidRPr="005B66A2">
        <w:rPr>
          <w:b/>
          <w:bCs/>
          <w:sz w:val="20"/>
          <w:szCs w:val="20"/>
        </w:rPr>
        <w:t xml:space="preserve">do </w:t>
      </w:r>
      <w:r w:rsidR="00700E34" w:rsidRPr="005B66A2">
        <w:rPr>
          <w:b/>
          <w:bCs/>
          <w:sz w:val="20"/>
          <w:szCs w:val="20"/>
        </w:rPr>
        <w:t>60</w:t>
      </w:r>
      <w:r w:rsidR="00841FE0" w:rsidRPr="005B66A2">
        <w:rPr>
          <w:b/>
          <w:bCs/>
          <w:sz w:val="20"/>
          <w:szCs w:val="20"/>
        </w:rPr>
        <w:t xml:space="preserve"> dni roboczych</w:t>
      </w:r>
      <w:r w:rsidR="00841FE0" w:rsidRPr="005B66A2">
        <w:rPr>
          <w:sz w:val="20"/>
          <w:szCs w:val="20"/>
        </w:rPr>
        <w:t xml:space="preserve"> od dnia zawarcia umowy</w:t>
      </w:r>
      <w:r w:rsidR="005561DA" w:rsidRPr="005B66A2">
        <w:rPr>
          <w:sz w:val="20"/>
          <w:szCs w:val="20"/>
        </w:rPr>
        <w:t xml:space="preserve">, </w:t>
      </w:r>
      <w:bookmarkStart w:id="3" w:name="_Hlk92385074"/>
      <w:r w:rsidR="005561DA" w:rsidRPr="005B66A2">
        <w:rPr>
          <w:sz w:val="20"/>
          <w:szCs w:val="20"/>
        </w:rPr>
        <w:t>gdzie za dni robocze uznaje się dni od poniedziałku do piątku za wyjątkiem dni ustawowo wolnych od pracy</w:t>
      </w:r>
      <w:bookmarkEnd w:id="3"/>
      <w:r w:rsidRPr="005B66A2">
        <w:rPr>
          <w:sz w:val="20"/>
          <w:szCs w:val="20"/>
        </w:rPr>
        <w:t xml:space="preserve"> .</w:t>
      </w:r>
    </w:p>
    <w:p w14:paraId="75901B85" w14:textId="77777777" w:rsidR="00C114BA" w:rsidRDefault="0047271D" w:rsidP="001F06C9">
      <w:pPr>
        <w:numPr>
          <w:ilvl w:val="0"/>
          <w:numId w:val="13"/>
        </w:numPr>
        <w:spacing w:before="360" w:after="240"/>
        <w:ind w:left="284" w:hanging="284"/>
        <w:jc w:val="both"/>
        <w:rPr>
          <w:b/>
          <w:sz w:val="20"/>
          <w:szCs w:val="20"/>
        </w:rPr>
      </w:pPr>
      <w:r>
        <w:rPr>
          <w:b/>
          <w:sz w:val="20"/>
          <w:szCs w:val="20"/>
          <w:highlight w:val="white"/>
        </w:rPr>
        <w:t xml:space="preserve">PROJEKTOWANE POSTANOWIENIA UMOWY W SPRAWIE ZAMÓWIENIA PUBLICZNEGO, KTÓRE ZOSTANĄ WPROWADZONE DO TREŚCI TEJ UMOWY: </w:t>
      </w:r>
    </w:p>
    <w:p w14:paraId="347CABE9" w14:textId="5036C1C4" w:rsidR="00C114BA" w:rsidRPr="00530F79" w:rsidRDefault="0047271D" w:rsidP="00530F79">
      <w:pPr>
        <w:numPr>
          <w:ilvl w:val="1"/>
          <w:numId w:val="13"/>
        </w:numPr>
        <w:pBdr>
          <w:top w:val="nil"/>
          <w:left w:val="nil"/>
          <w:bottom w:val="nil"/>
          <w:right w:val="nil"/>
          <w:between w:val="nil"/>
        </w:pBdr>
        <w:spacing w:before="120" w:after="120"/>
        <w:ind w:left="709" w:hanging="425"/>
        <w:rPr>
          <w:sz w:val="20"/>
          <w:szCs w:val="20"/>
        </w:rPr>
      </w:pPr>
      <w:r w:rsidRPr="00530F79">
        <w:rPr>
          <w:sz w:val="20"/>
          <w:szCs w:val="20"/>
        </w:rPr>
        <w:t>Projektowane postanowienia Umowy</w:t>
      </w:r>
      <w:r w:rsidR="00530F79" w:rsidRPr="00530F79">
        <w:rPr>
          <w:sz w:val="20"/>
          <w:szCs w:val="20"/>
        </w:rPr>
        <w:t xml:space="preserve"> w sprawie zamówienia publicznego</w:t>
      </w:r>
      <w:r w:rsidRPr="00530F79">
        <w:rPr>
          <w:sz w:val="20"/>
          <w:szCs w:val="20"/>
        </w:rPr>
        <w:t xml:space="preserve"> stanowią </w:t>
      </w:r>
      <w:r w:rsidR="0081212D" w:rsidRPr="00530F79">
        <w:rPr>
          <w:bCs/>
          <w:iCs/>
          <w:sz w:val="20"/>
          <w:szCs w:val="20"/>
        </w:rPr>
        <w:t xml:space="preserve">załącznik nr </w:t>
      </w:r>
      <w:r w:rsidR="001F06C9" w:rsidRPr="00530F79">
        <w:rPr>
          <w:bCs/>
          <w:iCs/>
          <w:sz w:val="20"/>
          <w:szCs w:val="20"/>
        </w:rPr>
        <w:t>4</w:t>
      </w:r>
      <w:r w:rsidRPr="00530F79">
        <w:rPr>
          <w:bCs/>
          <w:iCs/>
          <w:sz w:val="20"/>
          <w:szCs w:val="20"/>
        </w:rPr>
        <w:t xml:space="preserve"> do SWZ.</w:t>
      </w:r>
    </w:p>
    <w:p w14:paraId="2DDBE762" w14:textId="7B2AB248" w:rsidR="00C114BA" w:rsidRPr="00530F79" w:rsidRDefault="0047271D" w:rsidP="00530F79">
      <w:pPr>
        <w:numPr>
          <w:ilvl w:val="1"/>
          <w:numId w:val="13"/>
        </w:numPr>
        <w:pBdr>
          <w:top w:val="nil"/>
          <w:left w:val="nil"/>
          <w:bottom w:val="nil"/>
          <w:right w:val="nil"/>
          <w:between w:val="nil"/>
        </w:pBdr>
        <w:spacing w:before="120" w:after="120"/>
        <w:ind w:left="709" w:hanging="425"/>
        <w:jc w:val="both"/>
        <w:rPr>
          <w:sz w:val="20"/>
          <w:szCs w:val="20"/>
        </w:rPr>
      </w:pPr>
      <w:r w:rsidRPr="00530F79">
        <w:rPr>
          <w:sz w:val="20"/>
          <w:szCs w:val="20"/>
        </w:rPr>
        <w:t>Zamawiający</w:t>
      </w:r>
      <w:r w:rsidR="0081212D" w:rsidRPr="00530F79">
        <w:rPr>
          <w:sz w:val="20"/>
          <w:szCs w:val="20"/>
        </w:rPr>
        <w:t xml:space="preserve"> nie</w:t>
      </w:r>
      <w:r w:rsidRPr="00530F79">
        <w:rPr>
          <w:sz w:val="20"/>
          <w:szCs w:val="20"/>
        </w:rPr>
        <w:t xml:space="preserve"> przewiduje możliwości skorzystania z opcji, o której mowa w art. 441 </w:t>
      </w:r>
      <w:r w:rsidR="00535401" w:rsidRPr="00530F79">
        <w:rPr>
          <w:sz w:val="20"/>
          <w:szCs w:val="20"/>
        </w:rPr>
        <w:t>PZP.</w:t>
      </w:r>
    </w:p>
    <w:p w14:paraId="684856FE" w14:textId="2968B63E" w:rsidR="00C114BA" w:rsidRPr="00530F79" w:rsidRDefault="0047271D" w:rsidP="00530F79">
      <w:pPr>
        <w:numPr>
          <w:ilvl w:val="1"/>
          <w:numId w:val="13"/>
        </w:numPr>
        <w:pBdr>
          <w:top w:val="nil"/>
          <w:left w:val="nil"/>
          <w:bottom w:val="nil"/>
          <w:right w:val="nil"/>
          <w:between w:val="nil"/>
        </w:pBdr>
        <w:spacing w:before="120" w:after="120"/>
        <w:ind w:left="709" w:hanging="425"/>
        <w:jc w:val="both"/>
        <w:rPr>
          <w:b/>
          <w:sz w:val="20"/>
          <w:szCs w:val="20"/>
        </w:rPr>
      </w:pPr>
      <w:r w:rsidRPr="00530F79">
        <w:rPr>
          <w:sz w:val="20"/>
          <w:szCs w:val="20"/>
        </w:rPr>
        <w:t xml:space="preserve">Zamawiający nie przewiduje udzielania zaliczek, o których mowa w art. 442 </w:t>
      </w:r>
      <w:r w:rsidR="00535401" w:rsidRPr="00530F79">
        <w:rPr>
          <w:sz w:val="20"/>
          <w:szCs w:val="20"/>
        </w:rPr>
        <w:t>PZP</w:t>
      </w:r>
      <w:r w:rsidRPr="00530F79">
        <w:rPr>
          <w:sz w:val="20"/>
          <w:szCs w:val="20"/>
        </w:rPr>
        <w:t>.</w:t>
      </w:r>
    </w:p>
    <w:p w14:paraId="7FE5D790" w14:textId="77777777" w:rsidR="00C114BA" w:rsidRDefault="0047271D" w:rsidP="001F06C9">
      <w:pPr>
        <w:numPr>
          <w:ilvl w:val="0"/>
          <w:numId w:val="13"/>
        </w:numPr>
        <w:spacing w:before="360" w:after="240"/>
        <w:ind w:left="283" w:hanging="425"/>
        <w:jc w:val="both"/>
        <w:rPr>
          <w:sz w:val="20"/>
          <w:szCs w:val="20"/>
        </w:rPr>
      </w:pPr>
      <w:r>
        <w:rPr>
          <w:b/>
          <w:sz w:val="20"/>
          <w:szCs w:val="20"/>
        </w:rPr>
        <w:t>PODSTAWY WYKLUCZENIA, O KTÓRYCH MOWA W ART. 108 UST. 1 ORAZ ART. 109 UST. 1 PZP:</w:t>
      </w:r>
    </w:p>
    <w:p w14:paraId="2F8BAA1F" w14:textId="1782A12D"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000000"/>
          <w:sz w:val="20"/>
          <w:szCs w:val="20"/>
        </w:rPr>
        <w:t xml:space="preserve">Z postępowania wyklucza się Wykonawcę, wobec którego zachodzą przesłanki wykluczenia z postępowania określone </w:t>
      </w:r>
      <w:r>
        <w:rPr>
          <w:color w:val="000000"/>
          <w:sz w:val="20"/>
          <w:szCs w:val="20"/>
        </w:rPr>
        <w:br/>
        <w:t xml:space="preserve">w art. 108 ust. 1 oraz art. 109 ust. 1 pkt </w:t>
      </w:r>
      <w:r w:rsidR="00F5420D">
        <w:rPr>
          <w:color w:val="000000"/>
          <w:sz w:val="20"/>
          <w:szCs w:val="20"/>
        </w:rPr>
        <w:t>8 i 10</w:t>
      </w:r>
      <w:r>
        <w:rPr>
          <w:color w:val="000000"/>
          <w:sz w:val="20"/>
          <w:szCs w:val="20"/>
        </w:rPr>
        <w:t xml:space="preserve"> PZP. </w:t>
      </w:r>
    </w:p>
    <w:p w14:paraId="1C0A3604" w14:textId="77777777"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333333"/>
          <w:sz w:val="20"/>
          <w:szCs w:val="20"/>
        </w:rPr>
        <w:t>Wykonawca może zostać wykluczony przez Zamawiającego na każdym etapie postępowania o udzielenie zamówienia.</w:t>
      </w:r>
    </w:p>
    <w:p w14:paraId="4EC6E742" w14:textId="1F228BCF"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333333"/>
          <w:sz w:val="20"/>
          <w:szCs w:val="20"/>
        </w:rPr>
        <w:t xml:space="preserve">Wykonawca nie podlega wykluczeniu w okolicznościach określonych w </w:t>
      </w:r>
      <w:r>
        <w:rPr>
          <w:color w:val="000000"/>
          <w:sz w:val="20"/>
          <w:szCs w:val="20"/>
        </w:rPr>
        <w:t xml:space="preserve">108 ust. 1 pkt 1, 2 i 5 lub art. 109 ust. 1 pkt </w:t>
      </w:r>
      <w:r w:rsidR="00F5420D">
        <w:rPr>
          <w:color w:val="000000"/>
          <w:sz w:val="20"/>
          <w:szCs w:val="20"/>
        </w:rPr>
        <w:t xml:space="preserve">8 i 10 </w:t>
      </w:r>
      <w:r>
        <w:rPr>
          <w:color w:val="000000"/>
          <w:sz w:val="20"/>
          <w:szCs w:val="20"/>
        </w:rPr>
        <w:t>PZP</w:t>
      </w:r>
      <w:r>
        <w:rPr>
          <w:color w:val="333333"/>
          <w:sz w:val="20"/>
          <w:szCs w:val="20"/>
        </w:rPr>
        <w:t>, jeżeli udowodni Zamawiającemu, że spełnił łącznie następujące przesłanki:</w:t>
      </w:r>
    </w:p>
    <w:p w14:paraId="412E6487" w14:textId="77777777" w:rsidR="00F5420D" w:rsidRDefault="0047271D" w:rsidP="00F5420D">
      <w:pPr>
        <w:numPr>
          <w:ilvl w:val="2"/>
          <w:numId w:val="13"/>
        </w:numPr>
        <w:pBdr>
          <w:top w:val="nil"/>
          <w:left w:val="nil"/>
          <w:bottom w:val="nil"/>
          <w:right w:val="nil"/>
          <w:between w:val="nil"/>
        </w:pBdr>
        <w:spacing w:before="120" w:after="120"/>
        <w:ind w:left="1276" w:hanging="567"/>
        <w:jc w:val="both"/>
        <w:rPr>
          <w:color w:val="000000"/>
          <w:sz w:val="20"/>
          <w:szCs w:val="20"/>
        </w:rPr>
      </w:pPr>
      <w:r>
        <w:rPr>
          <w:color w:val="333333"/>
          <w:sz w:val="20"/>
          <w:szCs w:val="20"/>
        </w:rPr>
        <w:t>naprawił lub zobowiązał się do naprawienia szkody wyrządzonej przestępstwem, wykroczeniem lub swoim nieprawidłowym postępowaniem, w tym poprzez zadośćuczynienie pieniężne;</w:t>
      </w:r>
    </w:p>
    <w:p w14:paraId="5054A181" w14:textId="77777777" w:rsidR="00F5420D" w:rsidRDefault="0047271D" w:rsidP="00F5420D">
      <w:pPr>
        <w:numPr>
          <w:ilvl w:val="2"/>
          <w:numId w:val="13"/>
        </w:numPr>
        <w:pBdr>
          <w:top w:val="nil"/>
          <w:left w:val="nil"/>
          <w:bottom w:val="nil"/>
          <w:right w:val="nil"/>
          <w:between w:val="nil"/>
        </w:pBdr>
        <w:spacing w:before="120" w:after="120"/>
        <w:ind w:left="1276" w:hanging="567"/>
        <w:jc w:val="both"/>
        <w:rPr>
          <w:color w:val="000000"/>
          <w:sz w:val="20"/>
          <w:szCs w:val="20"/>
        </w:rPr>
      </w:pPr>
      <w:r w:rsidRPr="00F5420D">
        <w:rPr>
          <w:color w:val="333333"/>
          <w:sz w:val="20"/>
          <w:szCs w:val="20"/>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F1DF928" w14:textId="77777777" w:rsidR="00B51ABA" w:rsidRDefault="0047271D" w:rsidP="00B51ABA">
      <w:pPr>
        <w:numPr>
          <w:ilvl w:val="2"/>
          <w:numId w:val="13"/>
        </w:numPr>
        <w:pBdr>
          <w:top w:val="nil"/>
          <w:left w:val="nil"/>
          <w:bottom w:val="nil"/>
          <w:right w:val="nil"/>
          <w:between w:val="nil"/>
        </w:pBdr>
        <w:spacing w:before="120" w:after="120"/>
        <w:ind w:left="1276" w:hanging="567"/>
        <w:jc w:val="both"/>
        <w:rPr>
          <w:color w:val="000000"/>
          <w:sz w:val="20"/>
          <w:szCs w:val="20"/>
        </w:rPr>
      </w:pPr>
      <w:r w:rsidRPr="00F5420D">
        <w:rPr>
          <w:color w:val="333333"/>
          <w:sz w:val="20"/>
          <w:szCs w:val="20"/>
        </w:rPr>
        <w:t>podjął konkretne środki techniczne, organizacyjne i kadrowe, odpowiednie dla zapobiegania dalszym przestępstwom, wykroczeniom lub nieprawidłowemu postępowaniu, w szczególności:</w:t>
      </w:r>
    </w:p>
    <w:p w14:paraId="1A7D3830" w14:textId="77777777" w:rsid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zerwał wszelkie powiązania z osobami lub podmiotami odpowiedzialnymi za nieprawidłowe postępowanie wykonawcy,</w:t>
      </w:r>
    </w:p>
    <w:p w14:paraId="4925B3D1" w14:textId="77777777" w:rsid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zreorganizował personel,</w:t>
      </w:r>
    </w:p>
    <w:p w14:paraId="2A475556" w14:textId="77777777" w:rsid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wdrożył system sprawozdawczości i kontroli,</w:t>
      </w:r>
    </w:p>
    <w:p w14:paraId="38A7B933" w14:textId="77777777" w:rsid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utworzył struktury audytu wewnętrznego do monitorowania przestrzegania przepisów, wewnętrznych regulacji lub standardów,</w:t>
      </w:r>
    </w:p>
    <w:p w14:paraId="2AEBF86B" w14:textId="071B2D5B" w:rsidR="00C114BA" w:rsidRP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wprowadził wewnętrzne regulacje dotyczące odpowiedzialności i odszkodowań za nieprzestrzeganie przepisów, wewnętrznych regulacji lub standardów.</w:t>
      </w:r>
    </w:p>
    <w:p w14:paraId="39A5E655" w14:textId="79D56256"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333333"/>
          <w:sz w:val="20"/>
          <w:szCs w:val="20"/>
        </w:rPr>
        <w:t xml:space="preserve">Zamawiający ocenia, czy podjęte przez Wykonawcę </w:t>
      </w:r>
      <w:r w:rsidRPr="00B51ABA">
        <w:rPr>
          <w:sz w:val="20"/>
          <w:szCs w:val="20"/>
        </w:rPr>
        <w:t xml:space="preserve">czynności, o których mowa w pkt. </w:t>
      </w:r>
      <w:r w:rsidR="001256D8" w:rsidRPr="00B51ABA">
        <w:rPr>
          <w:sz w:val="20"/>
          <w:szCs w:val="20"/>
        </w:rPr>
        <w:t>9</w:t>
      </w:r>
      <w:r w:rsidRPr="00B51ABA">
        <w:rPr>
          <w:sz w:val="20"/>
          <w:szCs w:val="20"/>
        </w:rPr>
        <w:t>.3 SWZ są wystarczające do wykazania jego rzetelności, uwzględniając wagę i szczególne okoliczności czynu Wykonawcy</w:t>
      </w:r>
      <w:r>
        <w:rPr>
          <w:color w:val="333333"/>
          <w:sz w:val="20"/>
          <w:szCs w:val="20"/>
        </w:rPr>
        <w:t>. Jeżeli podjęte przez Wykonawcę czynności nie są wystarczające do wykazania jego rzetelności, zamawiający wyklucza Wykonawcę.</w:t>
      </w:r>
    </w:p>
    <w:p w14:paraId="2C820CF8" w14:textId="53C7E056"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000000"/>
          <w:sz w:val="20"/>
          <w:szCs w:val="20"/>
        </w:rPr>
        <w:t xml:space="preserve">W przypadku wspólnego ubiegania się o udzielenie zamówienia żaden z Wykonawców nie może podlegać wykluczeniu z postępowania. </w:t>
      </w:r>
      <w:r w:rsidR="00B51ABA">
        <w:rPr>
          <w:color w:val="000000"/>
          <w:sz w:val="20"/>
          <w:szCs w:val="20"/>
        </w:rPr>
        <w:t xml:space="preserve"> </w:t>
      </w:r>
    </w:p>
    <w:p w14:paraId="4D361A00" w14:textId="77777777" w:rsidR="00C114BA" w:rsidRDefault="0047271D" w:rsidP="001256D8">
      <w:pPr>
        <w:numPr>
          <w:ilvl w:val="0"/>
          <w:numId w:val="13"/>
        </w:numPr>
        <w:spacing w:before="120" w:after="120"/>
        <w:ind w:left="283" w:hanging="425"/>
        <w:jc w:val="both"/>
        <w:rPr>
          <w:sz w:val="20"/>
          <w:szCs w:val="20"/>
        </w:rPr>
      </w:pPr>
      <w:r>
        <w:rPr>
          <w:b/>
          <w:sz w:val="20"/>
          <w:szCs w:val="20"/>
        </w:rPr>
        <w:t>WARUNKI UDZIAŁU W POSTĘPOWANIU:</w:t>
      </w:r>
    </w:p>
    <w:p w14:paraId="2F9062EB" w14:textId="77777777" w:rsidR="00C114BA" w:rsidRPr="001256D8" w:rsidRDefault="0047271D" w:rsidP="00B51ABA">
      <w:pPr>
        <w:numPr>
          <w:ilvl w:val="1"/>
          <w:numId w:val="13"/>
        </w:numPr>
        <w:pBdr>
          <w:top w:val="nil"/>
          <w:left w:val="nil"/>
          <w:bottom w:val="nil"/>
          <w:right w:val="nil"/>
          <w:between w:val="nil"/>
        </w:pBdr>
        <w:spacing w:before="120" w:after="120"/>
        <w:ind w:left="851" w:hanging="567"/>
        <w:jc w:val="both"/>
        <w:rPr>
          <w:color w:val="000000"/>
          <w:sz w:val="20"/>
          <w:szCs w:val="20"/>
        </w:rPr>
      </w:pPr>
      <w:r w:rsidRPr="001256D8">
        <w:rPr>
          <w:color w:val="000000"/>
          <w:sz w:val="20"/>
          <w:szCs w:val="20"/>
        </w:rPr>
        <w:t>O udzielenie zamówienia może ubiegać się wykonawca który:</w:t>
      </w:r>
    </w:p>
    <w:p w14:paraId="1D9DDDE9" w14:textId="77777777" w:rsidR="001256D8" w:rsidRPr="001256D8" w:rsidRDefault="0047271D" w:rsidP="00B51ABA">
      <w:pPr>
        <w:numPr>
          <w:ilvl w:val="2"/>
          <w:numId w:val="13"/>
        </w:numPr>
        <w:pBdr>
          <w:top w:val="nil"/>
          <w:left w:val="nil"/>
          <w:bottom w:val="nil"/>
          <w:right w:val="nil"/>
          <w:between w:val="nil"/>
        </w:pBdr>
        <w:spacing w:before="120" w:after="120"/>
        <w:ind w:left="1560" w:hanging="709"/>
        <w:jc w:val="both"/>
        <w:rPr>
          <w:color w:val="000000"/>
          <w:sz w:val="20"/>
          <w:szCs w:val="20"/>
        </w:rPr>
      </w:pPr>
      <w:r w:rsidRPr="001256D8">
        <w:rPr>
          <w:color w:val="000000"/>
          <w:sz w:val="20"/>
          <w:szCs w:val="20"/>
        </w:rPr>
        <w:t xml:space="preserve">spełnia warunki dotyczące </w:t>
      </w:r>
      <w:r w:rsidRPr="001256D8">
        <w:rPr>
          <w:color w:val="333333"/>
          <w:sz w:val="20"/>
          <w:szCs w:val="20"/>
        </w:rPr>
        <w:t>zdolności do występowania w obrocie gospodarczym</w:t>
      </w:r>
    </w:p>
    <w:p w14:paraId="512FA0F2" w14:textId="7CCB05CB" w:rsidR="00C114BA" w:rsidRPr="001256D8" w:rsidRDefault="0047271D" w:rsidP="00B51ABA">
      <w:pPr>
        <w:pBdr>
          <w:top w:val="nil"/>
          <w:left w:val="nil"/>
          <w:bottom w:val="nil"/>
          <w:right w:val="nil"/>
          <w:between w:val="nil"/>
        </w:pBdr>
        <w:spacing w:before="120" w:after="120"/>
        <w:ind w:left="1843" w:hanging="283"/>
        <w:jc w:val="both"/>
        <w:rPr>
          <w:b/>
          <w:bCs/>
          <w:color w:val="000000"/>
          <w:sz w:val="20"/>
          <w:szCs w:val="20"/>
        </w:rPr>
      </w:pPr>
      <w:r w:rsidRPr="001256D8">
        <w:rPr>
          <w:b/>
          <w:bCs/>
          <w:color w:val="333333"/>
          <w:sz w:val="20"/>
          <w:szCs w:val="20"/>
        </w:rPr>
        <w:t>Zamawiający nie precyzuje</w:t>
      </w:r>
      <w:r w:rsidR="001256D8" w:rsidRPr="001256D8">
        <w:rPr>
          <w:b/>
          <w:bCs/>
          <w:color w:val="333333"/>
          <w:sz w:val="20"/>
          <w:szCs w:val="20"/>
        </w:rPr>
        <w:t xml:space="preserve"> warunków w powyższym zakresie</w:t>
      </w:r>
    </w:p>
    <w:p w14:paraId="2B3E3A02" w14:textId="1497A548" w:rsidR="00C114BA" w:rsidRDefault="0047271D" w:rsidP="00B51ABA">
      <w:pPr>
        <w:numPr>
          <w:ilvl w:val="2"/>
          <w:numId w:val="13"/>
        </w:numPr>
        <w:pBdr>
          <w:top w:val="nil"/>
          <w:left w:val="nil"/>
          <w:bottom w:val="nil"/>
          <w:right w:val="nil"/>
          <w:between w:val="nil"/>
        </w:pBdr>
        <w:spacing w:before="120" w:after="120"/>
        <w:ind w:left="1560" w:hanging="709"/>
        <w:jc w:val="both"/>
        <w:rPr>
          <w:color w:val="000000"/>
          <w:sz w:val="20"/>
          <w:szCs w:val="20"/>
        </w:rPr>
      </w:pPr>
      <w:r w:rsidRPr="001256D8">
        <w:rPr>
          <w:color w:val="000000"/>
          <w:sz w:val="20"/>
          <w:szCs w:val="20"/>
        </w:rPr>
        <w:t>spełnia warunki dotyczące uprawnień do prowadzenia określonej działalności gospodarczej lub zawodowej</w:t>
      </w:r>
    </w:p>
    <w:p w14:paraId="2D53408A" w14:textId="77777777" w:rsidR="001256D8" w:rsidRPr="00882459" w:rsidRDefault="001256D8" w:rsidP="00B51ABA">
      <w:pPr>
        <w:pBdr>
          <w:top w:val="nil"/>
          <w:left w:val="nil"/>
          <w:bottom w:val="nil"/>
          <w:right w:val="nil"/>
          <w:between w:val="nil"/>
        </w:pBdr>
        <w:spacing w:before="120" w:after="120"/>
        <w:ind w:left="1843" w:hanging="283"/>
        <w:jc w:val="both"/>
        <w:rPr>
          <w:b/>
          <w:bCs/>
          <w:color w:val="000000"/>
          <w:sz w:val="20"/>
          <w:szCs w:val="20"/>
        </w:rPr>
      </w:pPr>
      <w:r w:rsidRPr="00882459">
        <w:rPr>
          <w:b/>
          <w:bCs/>
          <w:color w:val="333333"/>
          <w:sz w:val="20"/>
          <w:szCs w:val="20"/>
        </w:rPr>
        <w:t>Zamawiający nie precyzuje warunków w powyższym zakresie</w:t>
      </w:r>
    </w:p>
    <w:p w14:paraId="0D442D41" w14:textId="4D727A07" w:rsidR="00C114BA" w:rsidRDefault="0047271D" w:rsidP="00B51ABA">
      <w:pPr>
        <w:numPr>
          <w:ilvl w:val="2"/>
          <w:numId w:val="13"/>
        </w:numPr>
        <w:pBdr>
          <w:top w:val="nil"/>
          <w:left w:val="nil"/>
          <w:bottom w:val="nil"/>
          <w:right w:val="nil"/>
          <w:between w:val="nil"/>
        </w:pBdr>
        <w:spacing w:before="120" w:after="120"/>
        <w:ind w:left="1560" w:hanging="709"/>
        <w:jc w:val="both"/>
        <w:rPr>
          <w:color w:val="000000"/>
          <w:sz w:val="20"/>
          <w:szCs w:val="20"/>
        </w:rPr>
      </w:pPr>
      <w:r w:rsidRPr="001256D8">
        <w:rPr>
          <w:color w:val="000000"/>
          <w:sz w:val="20"/>
          <w:szCs w:val="20"/>
        </w:rPr>
        <w:t>spełnia warunki dotyczące sytuacji ekonomicznej lub finansowej</w:t>
      </w:r>
      <w:r w:rsidR="001256D8">
        <w:rPr>
          <w:color w:val="000000"/>
          <w:sz w:val="20"/>
          <w:szCs w:val="20"/>
        </w:rPr>
        <w:t xml:space="preserve"> </w:t>
      </w:r>
    </w:p>
    <w:p w14:paraId="56BEAA9A" w14:textId="77777777" w:rsidR="001256D8" w:rsidRPr="00882459" w:rsidRDefault="001256D8" w:rsidP="00B51ABA">
      <w:pPr>
        <w:pBdr>
          <w:top w:val="nil"/>
          <w:left w:val="nil"/>
          <w:bottom w:val="nil"/>
          <w:right w:val="nil"/>
          <w:between w:val="nil"/>
        </w:pBdr>
        <w:spacing w:before="120" w:after="120"/>
        <w:ind w:left="1843" w:hanging="283"/>
        <w:jc w:val="both"/>
        <w:rPr>
          <w:b/>
          <w:bCs/>
          <w:color w:val="000000"/>
          <w:sz w:val="20"/>
          <w:szCs w:val="20"/>
        </w:rPr>
      </w:pPr>
      <w:r w:rsidRPr="00882459">
        <w:rPr>
          <w:b/>
          <w:bCs/>
          <w:color w:val="333333"/>
          <w:sz w:val="20"/>
          <w:szCs w:val="20"/>
        </w:rPr>
        <w:t>Zamawiający nie precyzuje warunków w powyższym zakresie</w:t>
      </w:r>
    </w:p>
    <w:p w14:paraId="0B88D7E1" w14:textId="317F2828" w:rsidR="00C114BA" w:rsidRDefault="0047271D" w:rsidP="00B51ABA">
      <w:pPr>
        <w:numPr>
          <w:ilvl w:val="2"/>
          <w:numId w:val="13"/>
        </w:numPr>
        <w:pBdr>
          <w:top w:val="nil"/>
          <w:left w:val="nil"/>
          <w:bottom w:val="nil"/>
          <w:right w:val="nil"/>
          <w:between w:val="nil"/>
        </w:pBdr>
        <w:spacing w:before="120" w:after="120"/>
        <w:ind w:left="1560" w:hanging="709"/>
        <w:jc w:val="both"/>
        <w:rPr>
          <w:color w:val="000000"/>
          <w:sz w:val="20"/>
          <w:szCs w:val="20"/>
        </w:rPr>
      </w:pPr>
      <w:r w:rsidRPr="001256D8">
        <w:rPr>
          <w:color w:val="000000"/>
          <w:sz w:val="20"/>
          <w:szCs w:val="20"/>
        </w:rPr>
        <w:t>spełnia warunki dotyczące zdolności technicznej lub zawodowej</w:t>
      </w:r>
      <w:r w:rsidR="001256D8">
        <w:rPr>
          <w:color w:val="000000"/>
          <w:sz w:val="20"/>
          <w:szCs w:val="20"/>
        </w:rPr>
        <w:t xml:space="preserve"> </w:t>
      </w:r>
    </w:p>
    <w:p w14:paraId="4FE9A1A3" w14:textId="77777777" w:rsidR="001256D8" w:rsidRPr="00882459" w:rsidRDefault="001256D8" w:rsidP="00B51ABA">
      <w:pPr>
        <w:pBdr>
          <w:top w:val="nil"/>
          <w:left w:val="nil"/>
          <w:bottom w:val="nil"/>
          <w:right w:val="nil"/>
          <w:between w:val="nil"/>
        </w:pBdr>
        <w:spacing w:before="120" w:after="120"/>
        <w:ind w:left="1843" w:hanging="283"/>
        <w:jc w:val="both"/>
        <w:rPr>
          <w:b/>
          <w:bCs/>
          <w:color w:val="000000"/>
          <w:sz w:val="20"/>
          <w:szCs w:val="20"/>
        </w:rPr>
      </w:pPr>
      <w:r w:rsidRPr="00882459">
        <w:rPr>
          <w:b/>
          <w:bCs/>
          <w:color w:val="333333"/>
          <w:sz w:val="20"/>
          <w:szCs w:val="20"/>
        </w:rPr>
        <w:t>Zamawiający nie precyzuje warunków w powyższym zakresie</w:t>
      </w:r>
    </w:p>
    <w:p w14:paraId="1BCE8E3C" w14:textId="77777777" w:rsidR="00C114BA" w:rsidRDefault="0047271D" w:rsidP="00B51ABA">
      <w:pPr>
        <w:numPr>
          <w:ilvl w:val="1"/>
          <w:numId w:val="13"/>
        </w:numPr>
        <w:pBdr>
          <w:top w:val="nil"/>
          <w:left w:val="nil"/>
          <w:bottom w:val="nil"/>
          <w:right w:val="nil"/>
          <w:between w:val="nil"/>
        </w:pBdr>
        <w:spacing w:before="120" w:after="120"/>
        <w:ind w:left="851" w:hanging="567"/>
        <w:jc w:val="both"/>
        <w:rPr>
          <w:color w:val="000000"/>
          <w:sz w:val="20"/>
          <w:szCs w:val="20"/>
        </w:rPr>
      </w:pPr>
      <w:r>
        <w:rPr>
          <w:color w:val="000000"/>
          <w:sz w:val="20"/>
          <w:szCs w:val="20"/>
        </w:rPr>
        <w:t>Wykonawcy mogą wspólnie ubiegać się o udzielenie zamówienia:</w:t>
      </w:r>
    </w:p>
    <w:p w14:paraId="77BE1E69" w14:textId="77777777" w:rsidR="00A64035" w:rsidRDefault="0047271D" w:rsidP="00B51ABA">
      <w:pPr>
        <w:numPr>
          <w:ilvl w:val="2"/>
          <w:numId w:val="13"/>
        </w:numPr>
        <w:pBdr>
          <w:top w:val="nil"/>
          <w:left w:val="nil"/>
          <w:bottom w:val="nil"/>
          <w:right w:val="nil"/>
          <w:between w:val="nil"/>
        </w:pBdr>
        <w:spacing w:before="120" w:after="120"/>
        <w:ind w:left="1701" w:hanging="708"/>
        <w:jc w:val="both"/>
        <w:rPr>
          <w:color w:val="000000"/>
          <w:sz w:val="20"/>
          <w:szCs w:val="20"/>
        </w:rPr>
      </w:pPr>
      <w:r>
        <w:rPr>
          <w:color w:val="000000"/>
          <w:sz w:val="20"/>
          <w:szCs w:val="20"/>
        </w:rPr>
        <w:t>Szczególny sposób spełniania przez takich Wykonawców warunków udziału w postępowaniu</w:t>
      </w:r>
    </w:p>
    <w:p w14:paraId="5E334FD0" w14:textId="38AAF2B4" w:rsidR="00C114BA" w:rsidRDefault="0047271D" w:rsidP="005F7215">
      <w:pPr>
        <w:pBdr>
          <w:top w:val="nil"/>
          <w:left w:val="nil"/>
          <w:bottom w:val="nil"/>
          <w:right w:val="nil"/>
          <w:between w:val="nil"/>
        </w:pBdr>
        <w:spacing w:before="120" w:after="120"/>
        <w:ind w:left="2409" w:hanging="708"/>
        <w:jc w:val="both"/>
        <w:rPr>
          <w:color w:val="000000"/>
          <w:sz w:val="20"/>
          <w:szCs w:val="20"/>
        </w:rPr>
      </w:pPr>
      <w:r w:rsidRPr="00882459">
        <w:rPr>
          <w:b/>
          <w:bCs/>
          <w:color w:val="000000"/>
          <w:sz w:val="20"/>
          <w:szCs w:val="20"/>
        </w:rPr>
        <w:t>Zamawiający nie określa</w:t>
      </w:r>
    </w:p>
    <w:p w14:paraId="7189CB5B" w14:textId="77777777" w:rsidR="00C114BA" w:rsidRDefault="0047271D" w:rsidP="00B51ABA">
      <w:pPr>
        <w:numPr>
          <w:ilvl w:val="2"/>
          <w:numId w:val="13"/>
        </w:numPr>
        <w:pBdr>
          <w:top w:val="nil"/>
          <w:left w:val="nil"/>
          <w:bottom w:val="nil"/>
          <w:right w:val="nil"/>
          <w:between w:val="nil"/>
        </w:pBdr>
        <w:spacing w:before="120" w:after="120"/>
        <w:ind w:left="1701" w:hanging="708"/>
        <w:jc w:val="both"/>
        <w:rPr>
          <w:color w:val="000000"/>
          <w:sz w:val="20"/>
          <w:szCs w:val="20"/>
        </w:rPr>
      </w:pPr>
      <w:r>
        <w:rPr>
          <w:color w:val="000000"/>
          <w:sz w:val="20"/>
          <w:szCs w:val="20"/>
        </w:rPr>
        <w:t>Wykonawcy tacy ustanawiają pełnomocnika do reprezentowania ich w postępowaniu o udzielenie zamówienia albo do reprezentowania w postępowaniu i zawarcia umowy w sprawie zamówienia publicznego. Wszelka korespondencja prowadzona będzie wyłącznie z pełnomocnikiem.</w:t>
      </w:r>
    </w:p>
    <w:p w14:paraId="3B8A0729" w14:textId="730A0E01" w:rsidR="00C114BA" w:rsidRPr="00882459" w:rsidRDefault="0047271D" w:rsidP="00B51ABA">
      <w:pPr>
        <w:numPr>
          <w:ilvl w:val="2"/>
          <w:numId w:val="13"/>
        </w:numPr>
        <w:pBdr>
          <w:top w:val="nil"/>
          <w:left w:val="nil"/>
          <w:bottom w:val="nil"/>
          <w:right w:val="nil"/>
          <w:between w:val="nil"/>
        </w:pBdr>
        <w:spacing w:before="120" w:after="120"/>
        <w:ind w:left="1701" w:hanging="708"/>
        <w:jc w:val="both"/>
        <w:rPr>
          <w:color w:val="000000"/>
          <w:sz w:val="20"/>
          <w:szCs w:val="20"/>
        </w:rPr>
      </w:pPr>
      <w:r w:rsidRPr="00882459">
        <w:rPr>
          <w:color w:val="000000"/>
          <w:sz w:val="20"/>
          <w:szCs w:val="20"/>
        </w:rPr>
        <w:t>Do Wykonawców takich stosuje się odpowiednio przepisy dotyczące Wykonawcy.</w:t>
      </w:r>
    </w:p>
    <w:p w14:paraId="394170C8" w14:textId="13E7650A" w:rsidR="00C114BA" w:rsidRDefault="0047271D" w:rsidP="00B51ABA">
      <w:pPr>
        <w:numPr>
          <w:ilvl w:val="1"/>
          <w:numId w:val="13"/>
        </w:numPr>
        <w:pBdr>
          <w:top w:val="nil"/>
          <w:left w:val="nil"/>
          <w:bottom w:val="nil"/>
          <w:right w:val="nil"/>
          <w:between w:val="nil"/>
        </w:pBdr>
        <w:spacing w:before="120" w:after="120"/>
        <w:ind w:left="993" w:hanging="709"/>
        <w:jc w:val="both"/>
        <w:rPr>
          <w:color w:val="000000"/>
          <w:sz w:val="20"/>
          <w:szCs w:val="20"/>
        </w:rPr>
      </w:pPr>
      <w:r>
        <w:rPr>
          <w:color w:val="000000"/>
          <w:sz w:val="20"/>
          <w:szCs w:val="20"/>
        </w:rPr>
        <w:t>Poleganie na zasobach podmiotu trzeciego:</w:t>
      </w:r>
      <w:r w:rsidR="00882459">
        <w:rPr>
          <w:color w:val="000000"/>
          <w:sz w:val="20"/>
          <w:szCs w:val="20"/>
        </w:rPr>
        <w:t xml:space="preserve"> </w:t>
      </w:r>
      <w:r w:rsidR="00882459" w:rsidRPr="00A64035">
        <w:rPr>
          <w:b/>
          <w:bCs/>
          <w:color w:val="000000"/>
          <w:sz w:val="20"/>
          <w:szCs w:val="20"/>
        </w:rPr>
        <w:t>nie dotyczy w przedmiotowym postępowaniu</w:t>
      </w:r>
      <w:r w:rsidR="00882459">
        <w:rPr>
          <w:color w:val="000000"/>
          <w:sz w:val="20"/>
          <w:szCs w:val="20"/>
        </w:rPr>
        <w:t>.</w:t>
      </w:r>
    </w:p>
    <w:p w14:paraId="79CF6685" w14:textId="77777777" w:rsidR="00C114BA" w:rsidRPr="002B2C70" w:rsidRDefault="0047271D" w:rsidP="00882459">
      <w:pPr>
        <w:numPr>
          <w:ilvl w:val="0"/>
          <w:numId w:val="13"/>
        </w:numPr>
        <w:spacing w:before="360" w:after="240"/>
        <w:ind w:left="283" w:hanging="425"/>
        <w:jc w:val="both"/>
        <w:rPr>
          <w:b/>
          <w:sz w:val="20"/>
          <w:szCs w:val="20"/>
        </w:rPr>
      </w:pPr>
      <w:r w:rsidRPr="002B2C70">
        <w:rPr>
          <w:b/>
          <w:sz w:val="20"/>
          <w:szCs w:val="20"/>
        </w:rPr>
        <w:t>DOKUMENTY SKŁADANE PRZEZ WYKONAWCĘ WRAZ Z OFERTĄ, W TYM PODMIOTOWE ŚRODKI DOWODOWE:</w:t>
      </w:r>
    </w:p>
    <w:p w14:paraId="249CFC25" w14:textId="77777777" w:rsidR="00C114BA" w:rsidRPr="002B2C70" w:rsidRDefault="0047271D" w:rsidP="005F7215">
      <w:pPr>
        <w:numPr>
          <w:ilvl w:val="1"/>
          <w:numId w:val="13"/>
        </w:numPr>
        <w:spacing w:before="120" w:after="120"/>
        <w:ind w:left="851" w:hanging="567"/>
        <w:jc w:val="both"/>
        <w:rPr>
          <w:b/>
        </w:rPr>
      </w:pPr>
      <w:r w:rsidRPr="002B2C70">
        <w:rPr>
          <w:sz w:val="20"/>
          <w:szCs w:val="20"/>
        </w:rPr>
        <w:t xml:space="preserve">Do </w:t>
      </w:r>
      <w:r w:rsidRPr="002B2C70">
        <w:rPr>
          <w:b/>
          <w:sz w:val="20"/>
          <w:szCs w:val="20"/>
        </w:rPr>
        <w:t>oferty</w:t>
      </w:r>
      <w:r w:rsidRPr="002B2C70">
        <w:rPr>
          <w:sz w:val="20"/>
          <w:szCs w:val="20"/>
        </w:rPr>
        <w:t xml:space="preserve"> </w:t>
      </w:r>
      <w:r w:rsidRPr="002B2C70">
        <w:rPr>
          <w:b/>
          <w:sz w:val="20"/>
          <w:szCs w:val="20"/>
          <w:u w:val="single"/>
        </w:rPr>
        <w:t>każdy Wykonawca</w:t>
      </w:r>
      <w:r w:rsidRPr="002B2C70">
        <w:rPr>
          <w:sz w:val="20"/>
          <w:szCs w:val="20"/>
        </w:rPr>
        <w:t xml:space="preserve"> zobowiązany jest dołączyć:</w:t>
      </w:r>
    </w:p>
    <w:p w14:paraId="0E7D1BA2" w14:textId="77777777" w:rsidR="002B2C70" w:rsidRDefault="0047271D" w:rsidP="005F7215">
      <w:pPr>
        <w:numPr>
          <w:ilvl w:val="2"/>
          <w:numId w:val="13"/>
        </w:numPr>
        <w:spacing w:before="120" w:after="120"/>
        <w:ind w:left="1560" w:hanging="709"/>
        <w:jc w:val="both"/>
      </w:pPr>
      <w:r w:rsidRPr="002B2C70">
        <w:rPr>
          <w:sz w:val="20"/>
          <w:szCs w:val="20"/>
        </w:rPr>
        <w:lastRenderedPageBreak/>
        <w:t xml:space="preserve">Dokumenty z których wynika </w:t>
      </w:r>
      <w:r w:rsidRPr="002B2C70">
        <w:rPr>
          <w:b/>
          <w:sz w:val="20"/>
          <w:szCs w:val="20"/>
        </w:rPr>
        <w:t>umocowanie</w:t>
      </w:r>
      <w:r w:rsidRPr="002B2C70">
        <w:rPr>
          <w:sz w:val="20"/>
          <w:szCs w:val="20"/>
        </w:rPr>
        <w:t xml:space="preserve"> do składania oświadczeń woli w imieniu Wykonawcy (przynajmniej do złożenia oferty) – np. odpis z KRS lub CEIDG (o ile dotyczy). Jeżeli Wykonawca działa przez pełnomocnika należy dodatkowo załączyć stosowne pełnomocnictwo dla danej osoby. </w:t>
      </w:r>
    </w:p>
    <w:p w14:paraId="4D29CA89" w14:textId="22D1E344" w:rsidR="002B2C70" w:rsidRDefault="0047271D" w:rsidP="005F7215">
      <w:pPr>
        <w:numPr>
          <w:ilvl w:val="2"/>
          <w:numId w:val="13"/>
        </w:numPr>
        <w:spacing w:before="120" w:after="120"/>
        <w:ind w:left="1560" w:hanging="709"/>
        <w:jc w:val="both"/>
      </w:pPr>
      <w:r w:rsidRPr="002B2C70">
        <w:rPr>
          <w:sz w:val="20"/>
          <w:szCs w:val="20"/>
        </w:rPr>
        <w:t xml:space="preserve">Wypełniony formularz ofertowy </w:t>
      </w:r>
      <w:r w:rsidR="005F7215">
        <w:rPr>
          <w:sz w:val="20"/>
          <w:szCs w:val="20"/>
        </w:rPr>
        <w:t>–</w:t>
      </w:r>
      <w:r w:rsidRPr="002B2C70">
        <w:rPr>
          <w:sz w:val="20"/>
          <w:szCs w:val="20"/>
        </w:rPr>
        <w:t xml:space="preserve"> stanowiący </w:t>
      </w:r>
      <w:r w:rsidR="00BB0377" w:rsidRPr="005F7215">
        <w:rPr>
          <w:bCs/>
          <w:iCs/>
          <w:sz w:val="20"/>
          <w:szCs w:val="20"/>
        </w:rPr>
        <w:t xml:space="preserve">załącznik nr </w:t>
      </w:r>
      <w:r w:rsidR="002B2C70" w:rsidRPr="005F7215">
        <w:rPr>
          <w:bCs/>
          <w:iCs/>
          <w:sz w:val="20"/>
          <w:szCs w:val="20"/>
        </w:rPr>
        <w:t>1</w:t>
      </w:r>
      <w:r w:rsidRPr="005F7215">
        <w:rPr>
          <w:bCs/>
          <w:iCs/>
          <w:sz w:val="20"/>
          <w:szCs w:val="20"/>
        </w:rPr>
        <w:t xml:space="preserve"> do SWZ.</w:t>
      </w:r>
    </w:p>
    <w:p w14:paraId="5C3454F7" w14:textId="16476CE8" w:rsidR="00C114BA" w:rsidRPr="002B2C70" w:rsidRDefault="0047271D" w:rsidP="005F7215">
      <w:pPr>
        <w:numPr>
          <w:ilvl w:val="2"/>
          <w:numId w:val="13"/>
        </w:numPr>
        <w:spacing w:before="120" w:after="120"/>
        <w:ind w:left="1560" w:hanging="709"/>
        <w:jc w:val="both"/>
      </w:pPr>
      <w:r w:rsidRPr="002B2C70">
        <w:rPr>
          <w:sz w:val="20"/>
          <w:szCs w:val="20"/>
        </w:rPr>
        <w:t>Aktualne na dzień składania ofert</w:t>
      </w:r>
      <w:r w:rsidRPr="002B2C70">
        <w:rPr>
          <w:b/>
          <w:sz w:val="20"/>
          <w:szCs w:val="20"/>
        </w:rPr>
        <w:t xml:space="preserve"> oświadczenie, </w:t>
      </w:r>
      <w:r w:rsidRPr="002B2C70">
        <w:rPr>
          <w:sz w:val="20"/>
          <w:szCs w:val="20"/>
        </w:rPr>
        <w:t xml:space="preserve">o którym mowa w art. 125 ust. 1 PZP o niepodleganiu wykluczeniu, w zakresie wskazanym w pkt. </w:t>
      </w:r>
      <w:r w:rsidR="002B2C70" w:rsidRPr="002B2C70">
        <w:rPr>
          <w:sz w:val="20"/>
          <w:szCs w:val="20"/>
        </w:rPr>
        <w:t>9</w:t>
      </w:r>
      <w:r w:rsidRPr="002B2C70">
        <w:rPr>
          <w:sz w:val="20"/>
          <w:szCs w:val="20"/>
        </w:rPr>
        <w:t>.1 SWZ.</w:t>
      </w:r>
    </w:p>
    <w:p w14:paraId="6E8DA1B7" w14:textId="77777777" w:rsidR="002B2C70" w:rsidRPr="002B2C70" w:rsidRDefault="0047271D" w:rsidP="005F7215">
      <w:pPr>
        <w:numPr>
          <w:ilvl w:val="3"/>
          <w:numId w:val="13"/>
        </w:numPr>
        <w:spacing w:before="120" w:after="120"/>
        <w:ind w:left="2410" w:hanging="850"/>
        <w:jc w:val="both"/>
        <w:rPr>
          <w:b/>
          <w:sz w:val="20"/>
          <w:szCs w:val="20"/>
        </w:rPr>
      </w:pPr>
      <w:r w:rsidRPr="002B2C70">
        <w:rPr>
          <w:sz w:val="20"/>
          <w:szCs w:val="20"/>
        </w:rPr>
        <w:t>W przypadku wspólnego ubiegania się o zamówienie przez Wykonawców, oświadczenie składa każdy z Wykonawców.</w:t>
      </w:r>
    </w:p>
    <w:p w14:paraId="22D18647" w14:textId="25EC1FD3" w:rsidR="00C114BA" w:rsidRPr="002B2C70" w:rsidRDefault="0047271D" w:rsidP="005F7215">
      <w:pPr>
        <w:numPr>
          <w:ilvl w:val="3"/>
          <w:numId w:val="13"/>
        </w:numPr>
        <w:spacing w:before="120" w:after="120"/>
        <w:ind w:left="2410" w:hanging="850"/>
        <w:jc w:val="both"/>
        <w:rPr>
          <w:b/>
          <w:sz w:val="20"/>
          <w:szCs w:val="20"/>
        </w:rPr>
      </w:pPr>
      <w:r w:rsidRPr="002B2C70">
        <w:rPr>
          <w:sz w:val="20"/>
          <w:szCs w:val="20"/>
        </w:rPr>
        <w:t xml:space="preserve">Wzór oświadczenia do ewentualnego wykorzystania stanowi </w:t>
      </w:r>
      <w:r w:rsidR="00BB0377" w:rsidRPr="003F42DE">
        <w:rPr>
          <w:bCs/>
          <w:iCs/>
          <w:sz w:val="20"/>
          <w:szCs w:val="20"/>
        </w:rPr>
        <w:t xml:space="preserve">załącznik nr </w:t>
      </w:r>
      <w:r w:rsidR="002B2C70" w:rsidRPr="003F42DE">
        <w:rPr>
          <w:bCs/>
          <w:iCs/>
          <w:sz w:val="20"/>
          <w:szCs w:val="20"/>
        </w:rPr>
        <w:t>2</w:t>
      </w:r>
      <w:r w:rsidR="00BB0377" w:rsidRPr="003F42DE">
        <w:rPr>
          <w:bCs/>
          <w:iCs/>
          <w:sz w:val="20"/>
          <w:szCs w:val="20"/>
        </w:rPr>
        <w:t>.</w:t>
      </w:r>
      <w:r w:rsidRPr="003F42DE">
        <w:rPr>
          <w:bCs/>
          <w:iCs/>
          <w:sz w:val="20"/>
          <w:szCs w:val="20"/>
        </w:rPr>
        <w:t xml:space="preserve"> do</w:t>
      </w:r>
      <w:r w:rsidRPr="002B2C70">
        <w:rPr>
          <w:sz w:val="20"/>
          <w:szCs w:val="20"/>
        </w:rPr>
        <w:t xml:space="preserve"> SWZ. </w:t>
      </w:r>
    </w:p>
    <w:p w14:paraId="1C9A66D7" w14:textId="77777777" w:rsidR="00C114BA" w:rsidRDefault="0047271D" w:rsidP="005F7215">
      <w:pPr>
        <w:numPr>
          <w:ilvl w:val="1"/>
          <w:numId w:val="13"/>
        </w:numPr>
        <w:shd w:val="clear" w:color="auto" w:fill="FFFFFF"/>
        <w:spacing w:before="120" w:after="120"/>
        <w:ind w:left="851" w:hanging="567"/>
        <w:jc w:val="both"/>
        <w:rPr>
          <w:color w:val="333333"/>
        </w:rPr>
      </w:pPr>
      <w:r>
        <w:rPr>
          <w:color w:val="333333"/>
          <w:sz w:val="20"/>
          <w:szCs w:val="20"/>
        </w:rPr>
        <w:t>W postępowaniu o udzielenie zamówienia Zamawiający nie żąda podmiotowych środków dowodowych na potwierdzenie:</w:t>
      </w:r>
    </w:p>
    <w:p w14:paraId="6A67F861" w14:textId="77777777" w:rsidR="00C114BA" w:rsidRDefault="0047271D" w:rsidP="005F7215">
      <w:pPr>
        <w:numPr>
          <w:ilvl w:val="2"/>
          <w:numId w:val="13"/>
        </w:numPr>
        <w:shd w:val="clear" w:color="auto" w:fill="FFFFFF"/>
        <w:spacing w:before="120" w:after="120"/>
        <w:ind w:left="1560" w:hanging="709"/>
        <w:jc w:val="both"/>
        <w:rPr>
          <w:color w:val="333333"/>
        </w:rPr>
      </w:pPr>
      <w:r>
        <w:rPr>
          <w:color w:val="333333"/>
          <w:sz w:val="20"/>
          <w:szCs w:val="20"/>
        </w:rPr>
        <w:t>braku podstaw wykluczenia;</w:t>
      </w:r>
    </w:p>
    <w:p w14:paraId="31B09CDF" w14:textId="77777777" w:rsidR="00C114BA" w:rsidRDefault="0047271D" w:rsidP="005F7215">
      <w:pPr>
        <w:numPr>
          <w:ilvl w:val="2"/>
          <w:numId w:val="13"/>
        </w:numPr>
        <w:shd w:val="clear" w:color="auto" w:fill="FFFFFF"/>
        <w:spacing w:before="120" w:after="120"/>
        <w:ind w:left="1560" w:hanging="709"/>
        <w:jc w:val="both"/>
        <w:rPr>
          <w:color w:val="333333"/>
        </w:rPr>
      </w:pPr>
      <w:r>
        <w:rPr>
          <w:color w:val="333333"/>
          <w:sz w:val="20"/>
          <w:szCs w:val="20"/>
        </w:rPr>
        <w:t>spełniania warunków udziału w postępowaniu lub kryteriów selekcji.</w:t>
      </w:r>
    </w:p>
    <w:p w14:paraId="5E03165D" w14:textId="77777777" w:rsidR="00C114BA" w:rsidRDefault="0047271D" w:rsidP="00100ED6">
      <w:pPr>
        <w:numPr>
          <w:ilvl w:val="0"/>
          <w:numId w:val="13"/>
        </w:numPr>
        <w:spacing w:before="360" w:after="240"/>
        <w:ind w:left="283" w:hanging="425"/>
        <w:jc w:val="both"/>
        <w:rPr>
          <w:b/>
          <w:sz w:val="20"/>
          <w:szCs w:val="20"/>
        </w:rPr>
      </w:pPr>
      <w:r>
        <w:rPr>
          <w:b/>
          <w:sz w:val="20"/>
          <w:szCs w:val="20"/>
        </w:rPr>
        <w:t>PRZEDMIOTOWE ŚRODKI DOWODOWE:</w:t>
      </w:r>
    </w:p>
    <w:p w14:paraId="377DE2D3" w14:textId="6CD6EAD3" w:rsidR="00C114BA" w:rsidRDefault="0047271D" w:rsidP="00100ED6">
      <w:pPr>
        <w:pBdr>
          <w:top w:val="nil"/>
          <w:left w:val="nil"/>
          <w:bottom w:val="nil"/>
          <w:right w:val="nil"/>
          <w:between w:val="nil"/>
        </w:pBdr>
        <w:spacing w:after="0"/>
        <w:ind w:left="283"/>
        <w:jc w:val="both"/>
        <w:rPr>
          <w:b/>
          <w:color w:val="000000"/>
          <w:sz w:val="20"/>
          <w:szCs w:val="20"/>
        </w:rPr>
      </w:pPr>
      <w:r>
        <w:rPr>
          <w:color w:val="333333"/>
          <w:sz w:val="20"/>
          <w:szCs w:val="20"/>
        </w:rPr>
        <w:t xml:space="preserve"> W postępowaniu o udzielenie zamówienia Zamawiający nie żąda przedmiotowych środków dowodowych na potwierdzenie, że oferowane </w:t>
      </w:r>
      <w:r w:rsidR="005F7215">
        <w:rPr>
          <w:color w:val="333333"/>
          <w:sz w:val="20"/>
          <w:szCs w:val="20"/>
        </w:rPr>
        <w:t xml:space="preserve">dostawy, </w:t>
      </w:r>
      <w:r>
        <w:rPr>
          <w:color w:val="333333"/>
          <w:sz w:val="20"/>
          <w:szCs w:val="20"/>
        </w:rPr>
        <w:t xml:space="preserve">usługi </w:t>
      </w:r>
      <w:r w:rsidR="005F7215">
        <w:rPr>
          <w:color w:val="333333"/>
          <w:sz w:val="20"/>
          <w:szCs w:val="20"/>
        </w:rPr>
        <w:t xml:space="preserve">i roboty budowlane </w:t>
      </w:r>
      <w:r>
        <w:rPr>
          <w:color w:val="333333"/>
          <w:sz w:val="20"/>
          <w:szCs w:val="20"/>
        </w:rPr>
        <w:t>spełniają określone przez Zamawiającego wymagania, cechy lub kryteria.</w:t>
      </w:r>
    </w:p>
    <w:p w14:paraId="322F8FD0" w14:textId="77777777" w:rsidR="00C114BA" w:rsidRDefault="0047271D" w:rsidP="00100ED6">
      <w:pPr>
        <w:numPr>
          <w:ilvl w:val="0"/>
          <w:numId w:val="13"/>
        </w:numPr>
        <w:spacing w:before="360" w:after="240"/>
        <w:ind w:left="283" w:hanging="425"/>
        <w:jc w:val="both"/>
        <w:rPr>
          <w:sz w:val="20"/>
          <w:szCs w:val="20"/>
        </w:rPr>
      </w:pPr>
      <w:r>
        <w:rPr>
          <w:b/>
          <w:sz w:val="20"/>
          <w:szCs w:val="20"/>
          <w:highlight w:val="white"/>
        </w:rPr>
        <w:t xml:space="preserve">ŚRODKI KOMUNIKACJI ELEKTRONICZNEJ, PRZY UŻYCIU KTÓRYCH ZAMAWIAJĄCY BĘDZIE KOMUNIKOWAŁ SIĘ </w:t>
      </w:r>
      <w:r>
        <w:rPr>
          <w:b/>
          <w:sz w:val="20"/>
          <w:szCs w:val="20"/>
          <w:highlight w:val="white"/>
        </w:rPr>
        <w:br/>
        <w:t>Z WYKONAWCAMI ORAZ INFORMACJE O WYMAGANIACH TECHNICZNYCH I ORGANIZACYJNYCH SPORZĄDZANIA, WYSYŁANIA I ODBIERANIA KORESPONDENCJI ELEKTRONICZNEJ</w:t>
      </w:r>
      <w:r>
        <w:rPr>
          <w:sz w:val="20"/>
          <w:szCs w:val="20"/>
          <w:highlight w:val="white"/>
        </w:rPr>
        <w:t>:</w:t>
      </w:r>
    </w:p>
    <w:p w14:paraId="65ACDB54" w14:textId="77777777" w:rsidR="00C114BA" w:rsidRPr="00C57A86" w:rsidRDefault="0047271D" w:rsidP="005F7215">
      <w:pPr>
        <w:numPr>
          <w:ilvl w:val="1"/>
          <w:numId w:val="13"/>
        </w:numPr>
        <w:pBdr>
          <w:top w:val="nil"/>
          <w:left w:val="nil"/>
          <w:bottom w:val="nil"/>
          <w:right w:val="nil"/>
          <w:between w:val="nil"/>
        </w:pBdr>
        <w:spacing w:before="120" w:after="120"/>
        <w:ind w:left="851" w:hanging="567"/>
        <w:jc w:val="both"/>
        <w:rPr>
          <w:color w:val="000000"/>
          <w:sz w:val="20"/>
          <w:szCs w:val="20"/>
        </w:rPr>
      </w:pPr>
      <w:bookmarkStart w:id="4" w:name="_heading=h.30j0zll" w:colFirst="0" w:colLast="0"/>
      <w:bookmarkEnd w:id="4"/>
      <w:r w:rsidRPr="00C57A86">
        <w:rPr>
          <w:color w:val="333333"/>
          <w:sz w:val="20"/>
          <w:szCs w:val="20"/>
        </w:rPr>
        <w:t xml:space="preserve">Komunikacja w postępowaniu o udzielenie zamówienia, w tym składanie ofert, wymiana informacji oraz przekazywanie dokumentów lub oświadczeń między Zamawiającym a Wykonawcą, z uwzględnieniem wyjątków określonych w PZP, odbywa się przy użyciu środków komunikacji elektronicznej. </w:t>
      </w:r>
    </w:p>
    <w:p w14:paraId="33670B45" w14:textId="77777777" w:rsidR="00C114BA" w:rsidRPr="00C57A86" w:rsidRDefault="0047271D" w:rsidP="005F7215">
      <w:pPr>
        <w:numPr>
          <w:ilvl w:val="1"/>
          <w:numId w:val="13"/>
        </w:numPr>
        <w:pBdr>
          <w:top w:val="nil"/>
          <w:left w:val="nil"/>
          <w:bottom w:val="nil"/>
          <w:right w:val="nil"/>
          <w:between w:val="nil"/>
        </w:pBdr>
        <w:spacing w:before="120" w:after="120"/>
        <w:ind w:left="851" w:hanging="567"/>
        <w:jc w:val="both"/>
        <w:rPr>
          <w:color w:val="000000"/>
          <w:sz w:val="20"/>
          <w:szCs w:val="20"/>
        </w:rPr>
      </w:pPr>
      <w:r w:rsidRPr="00C57A86">
        <w:rPr>
          <w:color w:val="333333"/>
          <w:sz w:val="20"/>
          <w:szCs w:val="20"/>
        </w:rPr>
        <w:t>Komunikacja ustna dopuszczalna jest w odniesieniu do informacji, które nie są istotne, w szczególności nie dotyczą ogłoszenia o zamówieniu lub dokumentów zamówienia, potwierdzenia zainteresowania, ofert, o ile jej treść jest udokumentowana.</w:t>
      </w:r>
    </w:p>
    <w:p w14:paraId="1328232C" w14:textId="25485884" w:rsidR="00C114BA" w:rsidRDefault="0047271D" w:rsidP="005F7215">
      <w:pPr>
        <w:numPr>
          <w:ilvl w:val="1"/>
          <w:numId w:val="13"/>
        </w:numPr>
        <w:pBdr>
          <w:top w:val="nil"/>
          <w:left w:val="nil"/>
          <w:bottom w:val="nil"/>
          <w:right w:val="nil"/>
          <w:between w:val="nil"/>
        </w:pBdr>
        <w:spacing w:before="120" w:after="120"/>
        <w:ind w:left="851" w:hanging="567"/>
        <w:jc w:val="both"/>
        <w:rPr>
          <w:color w:val="000000"/>
          <w:sz w:val="20"/>
          <w:szCs w:val="20"/>
        </w:rPr>
      </w:pPr>
      <w:bookmarkStart w:id="5" w:name="_heading=h.1fob9te" w:colFirst="0" w:colLast="0"/>
      <w:bookmarkEnd w:id="5"/>
      <w:r w:rsidRPr="00C57A86">
        <w:rPr>
          <w:color w:val="000000"/>
          <w:sz w:val="20"/>
          <w:szCs w:val="20"/>
        </w:rPr>
        <w:t xml:space="preserve">Forma dokumentów: </w:t>
      </w:r>
    </w:p>
    <w:p w14:paraId="49586AB9" w14:textId="77777777" w:rsidR="002C6799" w:rsidRPr="00C57A86" w:rsidRDefault="002C6799" w:rsidP="002C6799">
      <w:pPr>
        <w:numPr>
          <w:ilvl w:val="2"/>
          <w:numId w:val="13"/>
        </w:numPr>
        <w:pBdr>
          <w:top w:val="nil"/>
          <w:left w:val="nil"/>
          <w:bottom w:val="nil"/>
          <w:right w:val="nil"/>
          <w:between w:val="nil"/>
        </w:pBdr>
        <w:spacing w:before="120" w:after="120"/>
        <w:ind w:left="1560" w:hanging="709"/>
        <w:jc w:val="both"/>
        <w:rPr>
          <w:color w:val="000000"/>
          <w:sz w:val="20"/>
          <w:szCs w:val="20"/>
        </w:rPr>
      </w:pPr>
      <w:r w:rsidRPr="00C57A86">
        <w:rPr>
          <w:color w:val="000000"/>
          <w:sz w:val="20"/>
          <w:szCs w:val="20"/>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AA6BF91" w14:textId="77777777" w:rsidR="003F42DE" w:rsidRPr="003F42DE" w:rsidRDefault="0047271D" w:rsidP="003F42DE">
      <w:pPr>
        <w:numPr>
          <w:ilvl w:val="2"/>
          <w:numId w:val="13"/>
        </w:numPr>
        <w:pBdr>
          <w:top w:val="nil"/>
          <w:left w:val="nil"/>
          <w:bottom w:val="nil"/>
          <w:right w:val="nil"/>
          <w:between w:val="nil"/>
        </w:pBdr>
        <w:spacing w:before="120" w:after="120"/>
        <w:ind w:left="1560" w:hanging="709"/>
        <w:rPr>
          <w:rFonts w:asciiTheme="minorHAnsi" w:hAnsiTheme="minorHAnsi" w:cstheme="minorHAnsi"/>
          <w:color w:val="000000"/>
          <w:sz w:val="20"/>
          <w:szCs w:val="20"/>
        </w:rPr>
      </w:pPr>
      <w:r w:rsidRPr="003F42DE">
        <w:rPr>
          <w:rFonts w:asciiTheme="minorHAnsi" w:hAnsiTheme="minorHAnsi" w:cstheme="minorHAnsi"/>
          <w:color w:val="000000"/>
          <w:sz w:val="20"/>
          <w:szCs w:val="20"/>
        </w:rPr>
        <w:t xml:space="preserve">Dokumenty, o których mowa </w:t>
      </w:r>
      <w:r w:rsidRPr="003F42DE">
        <w:rPr>
          <w:rFonts w:asciiTheme="minorHAnsi" w:hAnsiTheme="minorHAnsi" w:cstheme="minorHAnsi"/>
          <w:sz w:val="20"/>
          <w:szCs w:val="20"/>
        </w:rPr>
        <w:t>w pkt 1</w:t>
      </w:r>
      <w:r w:rsidR="00C57A86" w:rsidRPr="003F42DE">
        <w:rPr>
          <w:rFonts w:asciiTheme="minorHAnsi" w:hAnsiTheme="minorHAnsi" w:cstheme="minorHAnsi"/>
          <w:sz w:val="20"/>
          <w:szCs w:val="20"/>
        </w:rPr>
        <w:t>1</w:t>
      </w:r>
      <w:r w:rsidRPr="003F42DE">
        <w:rPr>
          <w:rFonts w:asciiTheme="minorHAnsi" w:hAnsiTheme="minorHAnsi" w:cstheme="minorHAnsi"/>
          <w:sz w:val="20"/>
          <w:szCs w:val="20"/>
        </w:rPr>
        <w:t xml:space="preserve">.1 SWZ, Wykonawca </w:t>
      </w:r>
      <w:r w:rsidRPr="003F42DE">
        <w:rPr>
          <w:rFonts w:asciiTheme="minorHAnsi" w:hAnsiTheme="minorHAnsi" w:cstheme="minorHAnsi"/>
          <w:color w:val="000000"/>
          <w:sz w:val="20"/>
          <w:szCs w:val="20"/>
        </w:rPr>
        <w:t>składa wraz z ofertą:</w:t>
      </w:r>
    </w:p>
    <w:p w14:paraId="51622C6B" w14:textId="77777777" w:rsidR="003F42DE" w:rsidRDefault="003F42DE" w:rsidP="003F42DE">
      <w:pPr>
        <w:numPr>
          <w:ilvl w:val="3"/>
          <w:numId w:val="13"/>
        </w:numPr>
        <w:pBdr>
          <w:top w:val="nil"/>
          <w:left w:val="nil"/>
          <w:bottom w:val="nil"/>
          <w:right w:val="nil"/>
          <w:between w:val="nil"/>
        </w:pBdr>
        <w:spacing w:before="120" w:after="120"/>
        <w:ind w:left="2410" w:hanging="850"/>
        <w:rPr>
          <w:rFonts w:asciiTheme="minorHAnsi" w:hAnsiTheme="minorHAnsi" w:cstheme="minorHAnsi"/>
          <w:color w:val="000000"/>
          <w:sz w:val="20"/>
          <w:szCs w:val="20"/>
        </w:rPr>
      </w:pPr>
      <w:r w:rsidRPr="003F42DE">
        <w:rPr>
          <w:rFonts w:asciiTheme="minorHAnsi" w:hAnsiTheme="minorHAnsi" w:cstheme="minorHAnsi"/>
          <w:color w:val="000000"/>
          <w:sz w:val="20"/>
          <w:szCs w:val="20"/>
          <w:lang w:eastAsia="pl-PL"/>
        </w:rPr>
        <w:t xml:space="preserve">Oferty, oświadczenia, o których mowa w art. 125 ust. 1 ustawy, </w:t>
      </w:r>
      <w:r w:rsidRPr="003F42DE">
        <w:rPr>
          <w:rFonts w:asciiTheme="minorHAnsi" w:hAnsiTheme="minorHAnsi" w:cstheme="minorHAnsi"/>
          <w:sz w:val="20"/>
          <w:szCs w:val="20"/>
        </w:rPr>
        <w:t>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14:paraId="69A3762E" w14:textId="77777777" w:rsidR="005A4B3F" w:rsidRDefault="003F42DE" w:rsidP="005A4B3F">
      <w:pPr>
        <w:numPr>
          <w:ilvl w:val="3"/>
          <w:numId w:val="13"/>
        </w:numPr>
        <w:pBdr>
          <w:top w:val="nil"/>
          <w:left w:val="nil"/>
          <w:bottom w:val="nil"/>
          <w:right w:val="nil"/>
          <w:between w:val="nil"/>
        </w:pBdr>
        <w:spacing w:before="120" w:after="120"/>
        <w:ind w:left="2410" w:hanging="850"/>
        <w:jc w:val="both"/>
        <w:rPr>
          <w:rFonts w:asciiTheme="minorHAnsi" w:hAnsiTheme="minorHAnsi" w:cstheme="minorHAnsi"/>
          <w:color w:val="000000"/>
          <w:sz w:val="20"/>
          <w:szCs w:val="20"/>
        </w:rPr>
      </w:pPr>
      <w:r w:rsidRPr="003F42DE">
        <w:rPr>
          <w:sz w:val="20"/>
          <w:szCs w:val="20"/>
        </w:rPr>
        <w:t xml:space="preserve">Informacje, oświadczenia lub dokumenty, inne niż określone w </w:t>
      </w:r>
      <w:r>
        <w:rPr>
          <w:sz w:val="20"/>
          <w:szCs w:val="20"/>
        </w:rPr>
        <w:t>pkt 13.3.2.1.</w:t>
      </w:r>
      <w:r w:rsidRPr="003F42DE">
        <w:rPr>
          <w:sz w:val="20"/>
          <w:szCs w:val="20"/>
        </w:rPr>
        <w:t xml:space="preserve">, przekazywane w postępowaniu , sporządza się w postaci elektronicznej, w formatach danych określonych w przepisach wydanych na podstawie art. 18 ustawy z dnia 17 lutego 2005 r. o informatyzacji </w:t>
      </w:r>
      <w:r w:rsidRPr="003F42DE">
        <w:rPr>
          <w:sz w:val="20"/>
          <w:szCs w:val="20"/>
        </w:rPr>
        <w:lastRenderedPageBreak/>
        <w:t xml:space="preserve">działalności podmiotów realizujących zadania publiczne lub jako tekst wpisany bezpośrednio do wiadomości przekazywanej przy użyciu środków komunikacji elektronicznej, </w:t>
      </w:r>
      <w:r w:rsidR="005A4B3F">
        <w:rPr>
          <w:sz w:val="20"/>
          <w:szCs w:val="20"/>
        </w:rPr>
        <w:t>wskazanych przez Zamawiającego na podstawie art. 67 PZP.</w:t>
      </w:r>
    </w:p>
    <w:p w14:paraId="1E4C9E00" w14:textId="4DD10907" w:rsidR="002C6799" w:rsidRPr="009D49C7" w:rsidRDefault="005A4B3F" w:rsidP="005A4B3F">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9D49C7">
        <w:rPr>
          <w:rFonts w:asciiTheme="minorHAnsi" w:hAnsiTheme="minorHAnsi" w:cstheme="minorHAnsi"/>
          <w:sz w:val="20"/>
          <w:szCs w:val="20"/>
        </w:rPr>
        <w:t>W przypadku gdy</w:t>
      </w:r>
      <w:r w:rsidR="003E20DB" w:rsidRPr="009D49C7">
        <w:rPr>
          <w:rFonts w:asciiTheme="minorHAnsi" w:hAnsiTheme="minorHAnsi" w:cstheme="minorHAnsi"/>
          <w:sz w:val="20"/>
          <w:szCs w:val="20"/>
        </w:rPr>
        <w:t xml:space="preserve"> </w:t>
      </w:r>
      <w:r w:rsidRPr="009D49C7">
        <w:rPr>
          <w:rFonts w:asciiTheme="minorHAnsi" w:hAnsiTheme="minorHAnsi" w:cstheme="minorHAnsi"/>
          <w:sz w:val="20"/>
          <w:szCs w:val="20"/>
        </w:rPr>
        <w:t>dokumenty potwierdzające umocowanie do reprezentowania odpowiednio wykonawcy, wykonawców wspólnie ubiegających się o udzielenie zamówienia publicznego zwane dalej „dokumentami potwierdzającymi umocowanie do reprezentowania”, zostały wystawione przez upoważnione podmioty inne niż wykonawca, wykonawca wspólnie ubiegający się o udzielenie zamówienia, zwane dalej „upoważnionymi podmiotami”, jako dokument elektroniczny, przekazuje się ten dokument.</w:t>
      </w:r>
    </w:p>
    <w:p w14:paraId="5378EE28" w14:textId="67543F63" w:rsidR="003E20DB" w:rsidRPr="00344457" w:rsidRDefault="005A4B3F" w:rsidP="003E20DB">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9D49C7">
        <w:rPr>
          <w:rFonts w:asciiTheme="minorHAnsi" w:hAnsiTheme="minorHAnsi" w:cstheme="minorHAnsi"/>
          <w:sz w:val="20"/>
          <w:szCs w:val="20"/>
        </w:rPr>
        <w:t xml:space="preserve">W przypadku gdy dokumenty potwierdzające umocowanie do reprezentowania, zostały wystawione przez upoważnione podmioty jako dokument w postaci papierowej, przekazuje się cyfrowe odwzorowanie tego dokumentu opatrzone kwalifikowanym podpisem elektronicznym, podpisem zaufanym lub podpisem </w:t>
      </w:r>
      <w:r w:rsidRPr="00344457">
        <w:rPr>
          <w:rFonts w:asciiTheme="minorHAnsi" w:hAnsiTheme="minorHAnsi" w:cstheme="minorHAnsi"/>
          <w:sz w:val="20"/>
          <w:szCs w:val="20"/>
        </w:rPr>
        <w:t>osobistym, poświadczające zgodność cyfrowego odwzorowania z dokumentem w postaci papierowej.</w:t>
      </w:r>
    </w:p>
    <w:p w14:paraId="64706C90" w14:textId="77777777" w:rsidR="00344457" w:rsidRPr="00344457" w:rsidRDefault="003E20DB" w:rsidP="00344457">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3E20DB">
        <w:rPr>
          <w:rFonts w:asciiTheme="minorHAnsi" w:hAnsiTheme="minorHAnsi" w:cstheme="minorHAnsi"/>
          <w:color w:val="000000"/>
          <w:sz w:val="20"/>
          <w:szCs w:val="20"/>
          <w:lang w:eastAsia="pl-PL"/>
        </w:rPr>
        <w:t xml:space="preserve">Poświadczenia zgodności cyfrowego odwzorowania z dokumentem w postaci papierowej, o którym mowa w </w:t>
      </w:r>
      <w:r w:rsidRPr="00344457">
        <w:rPr>
          <w:rFonts w:asciiTheme="minorHAnsi" w:hAnsiTheme="minorHAnsi" w:cstheme="minorHAnsi"/>
          <w:color w:val="000000"/>
          <w:sz w:val="20"/>
          <w:szCs w:val="20"/>
          <w:lang w:eastAsia="pl-PL"/>
        </w:rPr>
        <w:t xml:space="preserve">pkt 13.3.4 </w:t>
      </w:r>
      <w:r w:rsidRPr="003E20DB">
        <w:rPr>
          <w:rFonts w:asciiTheme="minorHAnsi" w:hAnsiTheme="minorHAnsi" w:cstheme="minorHAnsi"/>
          <w:color w:val="000000"/>
          <w:sz w:val="20"/>
          <w:szCs w:val="20"/>
          <w:lang w:eastAsia="pl-PL"/>
        </w:rPr>
        <w:t>dokonuje w przypadku</w:t>
      </w:r>
      <w:r w:rsidR="009D49C7" w:rsidRPr="00344457">
        <w:rPr>
          <w:rFonts w:asciiTheme="minorHAnsi" w:hAnsiTheme="minorHAnsi" w:cstheme="minorHAnsi"/>
          <w:color w:val="000000"/>
          <w:sz w:val="20"/>
          <w:szCs w:val="20"/>
          <w:lang w:eastAsia="pl-PL"/>
        </w:rPr>
        <w:t xml:space="preserve"> d</w:t>
      </w:r>
      <w:r w:rsidRPr="003E20DB">
        <w:rPr>
          <w:rFonts w:asciiTheme="minorHAnsi" w:hAnsiTheme="minorHAnsi" w:cstheme="minorHAnsi"/>
          <w:color w:val="000000"/>
          <w:sz w:val="20"/>
          <w:szCs w:val="20"/>
          <w:lang w:eastAsia="pl-PL"/>
        </w:rPr>
        <w:t>okumentów potwierdzających umocowanie do reprezentowania – odpowiednio wykonawca, wykonawca wspólnie ubiegający się o udzielenie zamówienia</w:t>
      </w:r>
      <w:r w:rsidRPr="00344457">
        <w:rPr>
          <w:rFonts w:asciiTheme="minorHAnsi" w:hAnsiTheme="minorHAnsi" w:cstheme="minorHAnsi"/>
          <w:color w:val="000000"/>
          <w:sz w:val="20"/>
          <w:szCs w:val="20"/>
          <w:lang w:eastAsia="pl-PL"/>
        </w:rPr>
        <w:t>;</w:t>
      </w:r>
      <w:r w:rsidR="009D49C7" w:rsidRPr="00344457">
        <w:rPr>
          <w:rFonts w:asciiTheme="minorHAnsi" w:hAnsiTheme="minorHAnsi" w:cstheme="minorHAnsi"/>
          <w:color w:val="000000"/>
          <w:sz w:val="20"/>
          <w:szCs w:val="20"/>
        </w:rPr>
        <w:t xml:space="preserve"> </w:t>
      </w:r>
      <w:r w:rsidRPr="003E20DB">
        <w:rPr>
          <w:rFonts w:asciiTheme="minorHAnsi" w:hAnsiTheme="minorHAnsi" w:cstheme="minorHAnsi"/>
          <w:color w:val="000000"/>
          <w:sz w:val="20"/>
          <w:szCs w:val="20"/>
          <w:lang w:eastAsia="pl-PL"/>
        </w:rPr>
        <w:t xml:space="preserve">Poświadczenia zgodności cyfrowego odwzorowania z dokumentem w postaci papierowej, o którym mowa w </w:t>
      </w:r>
      <w:r w:rsidR="009D49C7" w:rsidRPr="00344457">
        <w:rPr>
          <w:rFonts w:asciiTheme="minorHAnsi" w:hAnsiTheme="minorHAnsi" w:cstheme="minorHAnsi"/>
          <w:color w:val="000000"/>
          <w:sz w:val="20"/>
          <w:szCs w:val="20"/>
          <w:lang w:eastAsia="pl-PL"/>
        </w:rPr>
        <w:t>pkt 13.3.4</w:t>
      </w:r>
      <w:r w:rsidRPr="003E20DB">
        <w:rPr>
          <w:rFonts w:asciiTheme="minorHAnsi" w:hAnsiTheme="minorHAnsi" w:cstheme="minorHAnsi"/>
          <w:color w:val="000000"/>
          <w:sz w:val="20"/>
          <w:szCs w:val="20"/>
          <w:lang w:eastAsia="pl-PL"/>
        </w:rPr>
        <w:t xml:space="preserve">, może dokonać również notariusz. </w:t>
      </w:r>
    </w:p>
    <w:p w14:paraId="7263FC17" w14:textId="77777777" w:rsidR="00344457" w:rsidRPr="00344457" w:rsidRDefault="003E20DB" w:rsidP="00344457">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3E20DB">
        <w:rPr>
          <w:rFonts w:asciiTheme="minorHAnsi" w:hAnsiTheme="minorHAnsi" w:cstheme="minorHAnsi"/>
          <w:color w:val="000000"/>
          <w:sz w:val="20"/>
          <w:szCs w:val="20"/>
          <w:lang w:eastAsia="pl-PL"/>
        </w:rPr>
        <w:t xml:space="preserve">pełnomocnictwo przekazuje się w postaci elektronicznej i opatruje się kwalifikowanym podpisem elektronicznym, , podpisem zaufanym lub podpisem osobistym. </w:t>
      </w:r>
    </w:p>
    <w:p w14:paraId="563E15B9" w14:textId="143D588C" w:rsidR="003E20DB" w:rsidRPr="00344457" w:rsidRDefault="003E20DB" w:rsidP="00344457">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3E20DB">
        <w:rPr>
          <w:rFonts w:asciiTheme="minorHAnsi" w:hAnsiTheme="minorHAnsi" w:cstheme="minorHAnsi"/>
          <w:color w:val="000000"/>
          <w:sz w:val="20"/>
          <w:szCs w:val="20"/>
          <w:lang w:eastAsia="pl-PL"/>
        </w:rPr>
        <w:t>W przypadku gdy pełnomocnictwo, został</w:t>
      </w:r>
      <w:r w:rsidR="00344457" w:rsidRPr="00344457">
        <w:rPr>
          <w:rFonts w:asciiTheme="minorHAnsi" w:hAnsiTheme="minorHAnsi" w:cstheme="minorHAnsi"/>
          <w:color w:val="000000"/>
          <w:sz w:val="20"/>
          <w:szCs w:val="20"/>
          <w:lang w:eastAsia="pl-PL"/>
        </w:rPr>
        <w:t>o</w:t>
      </w:r>
      <w:r w:rsidRPr="003E20DB">
        <w:rPr>
          <w:rFonts w:asciiTheme="minorHAnsi" w:hAnsiTheme="minorHAnsi" w:cstheme="minorHAnsi"/>
          <w:color w:val="000000"/>
          <w:sz w:val="20"/>
          <w:szCs w:val="20"/>
          <w:lang w:eastAsia="pl-PL"/>
        </w:rPr>
        <w:t xml:space="preserve"> sporządzone jako dokument w postaci papierowej i opatrzone własnoręcznym podpisem, przekazuje się cyfrowe odwzorowanie tego dokumentu opatrzone kwalifikowanym podpisem elektronicznym</w:t>
      </w:r>
      <w:r w:rsidR="00344457" w:rsidRPr="00344457">
        <w:rPr>
          <w:rFonts w:asciiTheme="minorHAnsi" w:hAnsiTheme="minorHAnsi" w:cstheme="minorHAnsi"/>
          <w:color w:val="000000"/>
          <w:sz w:val="20"/>
          <w:szCs w:val="20"/>
          <w:lang w:eastAsia="pl-PL"/>
        </w:rPr>
        <w:t xml:space="preserve"> </w:t>
      </w:r>
      <w:r w:rsidRPr="003E20DB">
        <w:rPr>
          <w:rFonts w:asciiTheme="minorHAnsi" w:hAnsiTheme="minorHAnsi" w:cstheme="minorHAnsi"/>
          <w:color w:val="000000"/>
          <w:sz w:val="20"/>
          <w:szCs w:val="20"/>
          <w:lang w:eastAsia="pl-PL"/>
        </w:rPr>
        <w:t xml:space="preserve">podpisem zaufanym lub podpisem osobistym, poświadczającym zgodność cyfrowego odwzorowania z dokumentem w postaci papierowej. </w:t>
      </w:r>
    </w:p>
    <w:p w14:paraId="2D13CB9F" w14:textId="77777777" w:rsidR="00344457" w:rsidRDefault="003E20DB" w:rsidP="00344457">
      <w:pPr>
        <w:numPr>
          <w:ilvl w:val="2"/>
          <w:numId w:val="13"/>
        </w:numPr>
        <w:pBdr>
          <w:top w:val="nil"/>
          <w:left w:val="nil"/>
          <w:bottom w:val="nil"/>
          <w:right w:val="nil"/>
          <w:between w:val="nil"/>
        </w:pBdr>
        <w:spacing w:before="120" w:after="120"/>
        <w:ind w:left="1560" w:hanging="709"/>
        <w:jc w:val="both"/>
        <w:rPr>
          <w:color w:val="000000"/>
          <w:sz w:val="20"/>
          <w:szCs w:val="20"/>
        </w:rPr>
      </w:pPr>
      <w:r w:rsidRPr="003E20DB">
        <w:rPr>
          <w:rFonts w:asciiTheme="minorHAnsi" w:hAnsiTheme="minorHAnsi" w:cstheme="minorHAnsi"/>
          <w:color w:val="000000"/>
          <w:sz w:val="20"/>
          <w:szCs w:val="20"/>
          <w:lang w:eastAsia="pl-PL"/>
        </w:rPr>
        <w:t xml:space="preserve">Poświadczenia zgodności cyfrowego odwzorowania z dokumentem w postaci papierowej, dokonuje w przypadku </w:t>
      </w:r>
      <w:r w:rsidR="00344457" w:rsidRPr="003E20DB">
        <w:rPr>
          <w:rFonts w:asciiTheme="minorHAnsi" w:hAnsiTheme="minorHAnsi" w:cstheme="minorHAnsi"/>
          <w:color w:val="000000"/>
          <w:sz w:val="20"/>
          <w:szCs w:val="20"/>
          <w:lang w:eastAsia="pl-PL"/>
        </w:rPr>
        <w:t>pełnomocnictwa – mocodawca</w:t>
      </w:r>
      <w:r w:rsidR="00344457" w:rsidRPr="00344457">
        <w:rPr>
          <w:rFonts w:asciiTheme="minorHAnsi" w:hAnsiTheme="minorHAnsi" w:cstheme="minorHAnsi"/>
          <w:color w:val="000000"/>
          <w:sz w:val="20"/>
          <w:szCs w:val="20"/>
          <w:lang w:eastAsia="pl-PL"/>
        </w:rPr>
        <w:t xml:space="preserve">. </w:t>
      </w:r>
      <w:r w:rsidR="00344457" w:rsidRPr="003E20DB">
        <w:rPr>
          <w:rFonts w:asciiTheme="minorHAnsi" w:hAnsiTheme="minorHAnsi" w:cstheme="minorHAnsi"/>
          <w:color w:val="000000"/>
          <w:sz w:val="20"/>
          <w:szCs w:val="20"/>
          <w:lang w:eastAsia="pl-PL"/>
        </w:rPr>
        <w:t xml:space="preserve">Poświadczenia zgodności cyfrowego odwzorowania </w:t>
      </w:r>
      <w:r w:rsidR="00344457" w:rsidRPr="00344457">
        <w:rPr>
          <w:rFonts w:asciiTheme="minorHAnsi" w:hAnsiTheme="minorHAnsi" w:cstheme="minorHAnsi"/>
          <w:color w:val="000000"/>
          <w:sz w:val="20"/>
          <w:szCs w:val="20"/>
          <w:lang w:eastAsia="pl-PL"/>
        </w:rPr>
        <w:t xml:space="preserve">pełnomocnictwa </w:t>
      </w:r>
      <w:r w:rsidR="00344457" w:rsidRPr="003E20DB">
        <w:rPr>
          <w:rFonts w:asciiTheme="minorHAnsi" w:hAnsiTheme="minorHAnsi" w:cstheme="minorHAnsi"/>
          <w:color w:val="000000"/>
          <w:sz w:val="20"/>
          <w:szCs w:val="20"/>
          <w:lang w:eastAsia="pl-PL"/>
        </w:rPr>
        <w:t>z dokumentem w postaci papierowej, może dokonać również notariusz.</w:t>
      </w:r>
      <w:r w:rsidR="00344457" w:rsidRPr="00344457">
        <w:rPr>
          <w:color w:val="000000"/>
          <w:sz w:val="20"/>
          <w:szCs w:val="20"/>
        </w:rPr>
        <w:t xml:space="preserve"> </w:t>
      </w:r>
    </w:p>
    <w:p w14:paraId="5555DD91" w14:textId="5A23DE4B" w:rsidR="00344457" w:rsidRPr="00406CFF" w:rsidRDefault="00344457" w:rsidP="00344457">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406CFF">
        <w:rPr>
          <w:rFonts w:asciiTheme="minorHAnsi" w:hAnsiTheme="minorHAnsi" w:cstheme="minorHAnsi"/>
          <w:color w:val="000000"/>
          <w:sz w:val="20"/>
          <w:szCs w:val="20"/>
        </w:rPr>
        <w:t xml:space="preserve">Zamawiający zwraca uwagę, że podpis odręczny nie jest podpisem osobistym w myśl przepisów ustawy z dnia 6 sierpnia 2010 r. o dowodach osobistych ( DZ. U. z 2020 r. poz. 332 z </w:t>
      </w:r>
      <w:proofErr w:type="spellStart"/>
      <w:r w:rsidRPr="00406CFF">
        <w:rPr>
          <w:rFonts w:asciiTheme="minorHAnsi" w:hAnsiTheme="minorHAnsi" w:cstheme="minorHAnsi"/>
          <w:color w:val="000000"/>
          <w:sz w:val="20"/>
          <w:szCs w:val="20"/>
        </w:rPr>
        <w:t>późn</w:t>
      </w:r>
      <w:proofErr w:type="spellEnd"/>
      <w:r w:rsidRPr="00406CFF">
        <w:rPr>
          <w:rFonts w:asciiTheme="minorHAnsi" w:hAnsiTheme="minorHAnsi" w:cstheme="minorHAnsi"/>
          <w:color w:val="000000"/>
          <w:sz w:val="20"/>
          <w:szCs w:val="20"/>
        </w:rPr>
        <w:t>. zm.).</w:t>
      </w:r>
    </w:p>
    <w:p w14:paraId="500281C5" w14:textId="55C35AB2" w:rsidR="003E20DB" w:rsidRPr="003E20DB" w:rsidRDefault="003E20DB" w:rsidP="00406CFF">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3E20DB">
        <w:rPr>
          <w:rFonts w:asciiTheme="minorHAnsi" w:hAnsiTheme="minorHAnsi" w:cstheme="minorHAnsi"/>
          <w:color w:val="000000"/>
          <w:sz w:val="20"/>
          <w:szCs w:val="20"/>
          <w:lang w:eastAsia="pl-PL"/>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9A5C6D7" w14:textId="3D238377" w:rsidR="00C114BA" w:rsidRPr="00C57A86" w:rsidRDefault="0047271D" w:rsidP="007F5802">
      <w:pPr>
        <w:numPr>
          <w:ilvl w:val="2"/>
          <w:numId w:val="13"/>
        </w:numPr>
        <w:pBdr>
          <w:top w:val="nil"/>
          <w:left w:val="nil"/>
          <w:bottom w:val="nil"/>
          <w:right w:val="nil"/>
          <w:between w:val="nil"/>
        </w:pBdr>
        <w:spacing w:before="120" w:after="120"/>
        <w:ind w:left="1560" w:hanging="709"/>
        <w:jc w:val="both"/>
        <w:rPr>
          <w:color w:val="000000"/>
          <w:sz w:val="20"/>
          <w:szCs w:val="20"/>
        </w:rPr>
      </w:pPr>
      <w:r w:rsidRPr="00C57A86">
        <w:rPr>
          <w:color w:val="000000"/>
          <w:sz w:val="20"/>
          <w:szCs w:val="20"/>
        </w:rPr>
        <w:t xml:space="preserve">Dokumenty sporządzone w języku obcym są składane wraz z tłumaczeniem na język polski. Dokumenty sporządzone w języku obcym są składane wraz z tłumaczeniem na język polski. </w:t>
      </w:r>
      <w:r w:rsidRPr="00C57A86">
        <w:rPr>
          <w:color w:val="000000"/>
          <w:sz w:val="20"/>
          <w:szCs w:val="20"/>
          <w:highlight w:val="white"/>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7CA03D6" w14:textId="77777777" w:rsidR="00C114BA" w:rsidRPr="00C57A86" w:rsidRDefault="0047271D" w:rsidP="007F5802">
      <w:pPr>
        <w:numPr>
          <w:ilvl w:val="2"/>
          <w:numId w:val="13"/>
        </w:numPr>
        <w:pBdr>
          <w:top w:val="nil"/>
          <w:left w:val="nil"/>
          <w:bottom w:val="nil"/>
          <w:right w:val="nil"/>
          <w:between w:val="nil"/>
        </w:pBdr>
        <w:spacing w:before="120" w:after="120"/>
        <w:ind w:left="1560" w:hanging="709"/>
        <w:jc w:val="both"/>
        <w:rPr>
          <w:color w:val="000000"/>
          <w:sz w:val="20"/>
          <w:szCs w:val="20"/>
        </w:rPr>
      </w:pPr>
      <w:r w:rsidRPr="00C57A86">
        <w:rPr>
          <w:color w:val="000000"/>
          <w:sz w:val="20"/>
          <w:szCs w:val="20"/>
        </w:rPr>
        <w:t>W pozostałym zakresie stosuje się przepisy Rozporządzenia  Rady Ministrów wydanego na podstawie art. 70 ustawy PZP.</w:t>
      </w:r>
    </w:p>
    <w:p w14:paraId="7F85E834"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19F7EAD1"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058B5D39"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37FADFEE"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3B5C819A"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711C4002"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5308F4CA"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3D1D3581"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54BBF28D"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5B59EC29"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7642D151"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4987017A" w14:textId="77777777" w:rsidR="00CB73A2" w:rsidRPr="00CB73A2" w:rsidRDefault="00CB73A2" w:rsidP="00CB73A2">
      <w:pPr>
        <w:pStyle w:val="Akapitzlist"/>
        <w:numPr>
          <w:ilvl w:val="1"/>
          <w:numId w:val="21"/>
        </w:numPr>
        <w:pBdr>
          <w:top w:val="nil"/>
          <w:left w:val="nil"/>
          <w:bottom w:val="nil"/>
          <w:right w:val="nil"/>
          <w:between w:val="nil"/>
        </w:pBdr>
        <w:spacing w:before="120" w:after="120"/>
        <w:contextualSpacing w:val="0"/>
        <w:jc w:val="both"/>
        <w:rPr>
          <w:vanish/>
          <w:color w:val="000000"/>
          <w:sz w:val="20"/>
          <w:szCs w:val="20"/>
        </w:rPr>
      </w:pPr>
    </w:p>
    <w:p w14:paraId="3B8F8988" w14:textId="77777777" w:rsidR="00CB73A2" w:rsidRPr="00CB73A2" w:rsidRDefault="00CB73A2" w:rsidP="00CB73A2">
      <w:pPr>
        <w:pStyle w:val="Akapitzlist"/>
        <w:numPr>
          <w:ilvl w:val="1"/>
          <w:numId w:val="21"/>
        </w:numPr>
        <w:pBdr>
          <w:top w:val="nil"/>
          <w:left w:val="nil"/>
          <w:bottom w:val="nil"/>
          <w:right w:val="nil"/>
          <w:between w:val="nil"/>
        </w:pBdr>
        <w:spacing w:before="120" w:after="120"/>
        <w:contextualSpacing w:val="0"/>
        <w:jc w:val="both"/>
        <w:rPr>
          <w:vanish/>
          <w:color w:val="000000"/>
          <w:sz w:val="20"/>
          <w:szCs w:val="20"/>
        </w:rPr>
      </w:pPr>
    </w:p>
    <w:p w14:paraId="55D9988B" w14:textId="77777777" w:rsidR="00CB73A2" w:rsidRPr="00CB73A2" w:rsidRDefault="00CB73A2" w:rsidP="00CB73A2">
      <w:pPr>
        <w:pStyle w:val="Akapitzlist"/>
        <w:numPr>
          <w:ilvl w:val="1"/>
          <w:numId w:val="21"/>
        </w:numPr>
        <w:pBdr>
          <w:top w:val="nil"/>
          <w:left w:val="nil"/>
          <w:bottom w:val="nil"/>
          <w:right w:val="nil"/>
          <w:between w:val="nil"/>
        </w:pBdr>
        <w:spacing w:before="120" w:after="120"/>
        <w:contextualSpacing w:val="0"/>
        <w:jc w:val="both"/>
        <w:rPr>
          <w:vanish/>
          <w:color w:val="000000"/>
          <w:sz w:val="20"/>
          <w:szCs w:val="20"/>
        </w:rPr>
      </w:pPr>
    </w:p>
    <w:p w14:paraId="7E5D5D39" w14:textId="6514A35D" w:rsidR="00CB73A2" w:rsidRDefault="00C64B7B" w:rsidP="00CB73A2">
      <w:pPr>
        <w:numPr>
          <w:ilvl w:val="1"/>
          <w:numId w:val="21"/>
        </w:numPr>
        <w:pBdr>
          <w:top w:val="nil"/>
          <w:left w:val="nil"/>
          <w:bottom w:val="nil"/>
          <w:right w:val="nil"/>
          <w:between w:val="nil"/>
        </w:pBdr>
        <w:spacing w:before="120" w:after="120"/>
        <w:ind w:left="851" w:hanging="567"/>
        <w:jc w:val="both"/>
        <w:rPr>
          <w:color w:val="000000"/>
          <w:sz w:val="20"/>
          <w:szCs w:val="20"/>
        </w:rPr>
      </w:pPr>
      <w:r>
        <w:rPr>
          <w:color w:val="000000"/>
          <w:sz w:val="20"/>
          <w:szCs w:val="20"/>
        </w:rPr>
        <w:t>W</w:t>
      </w:r>
      <w:r w:rsidR="0047271D" w:rsidRPr="00C64B7B">
        <w:rPr>
          <w:color w:val="000000"/>
          <w:sz w:val="20"/>
          <w:szCs w:val="20"/>
        </w:rPr>
        <w:t xml:space="preserve"> postępowaniu komunikacja pomiędzy Zamawiającym a Wykonawcami w szczególności składanie oświadczeń, wniosków (innych niż oferty), zawiadomień oraz przekazywanie informacji odbywa się elektronicznie za pośrednictwem dedykowanego formularza: „Formularz do komunikacji” dostępnego na </w:t>
      </w:r>
      <w:proofErr w:type="spellStart"/>
      <w:r w:rsidR="0047271D" w:rsidRPr="00C64B7B">
        <w:rPr>
          <w:color w:val="000000"/>
          <w:sz w:val="20"/>
          <w:szCs w:val="20"/>
        </w:rPr>
        <w:t>ePUAP</w:t>
      </w:r>
      <w:proofErr w:type="spellEnd"/>
      <w:r w:rsidR="0047271D" w:rsidRPr="00C64B7B">
        <w:rPr>
          <w:color w:val="000000"/>
          <w:sz w:val="20"/>
          <w:szCs w:val="20"/>
        </w:rPr>
        <w:t xml:space="preserve"> oraz udostępnionego przez </w:t>
      </w:r>
      <w:proofErr w:type="spellStart"/>
      <w:r w:rsidR="0047271D" w:rsidRPr="00C64B7B">
        <w:rPr>
          <w:color w:val="000000"/>
          <w:sz w:val="20"/>
          <w:szCs w:val="20"/>
        </w:rPr>
        <w:t>miniPortal</w:t>
      </w:r>
      <w:proofErr w:type="spellEnd"/>
      <w:r w:rsidR="0047271D" w:rsidRPr="00C64B7B">
        <w:rPr>
          <w:color w:val="000000"/>
          <w:sz w:val="20"/>
          <w:szCs w:val="20"/>
        </w:rPr>
        <w:t>. We wszelkiej korespondencji związanej z niniejszym postępowaniem Zamawiający i Wykonawcy posługują się numerem ogłoszenia (BZP lub ID postępowania</w:t>
      </w:r>
      <w:r>
        <w:rPr>
          <w:color w:val="000000"/>
          <w:sz w:val="20"/>
          <w:szCs w:val="20"/>
        </w:rPr>
        <w:t xml:space="preserve"> lub </w:t>
      </w:r>
      <w:r w:rsidRPr="00C57A86">
        <w:rPr>
          <w:color w:val="000000"/>
          <w:sz w:val="20"/>
          <w:szCs w:val="20"/>
        </w:rPr>
        <w:t xml:space="preserve">numerem </w:t>
      </w:r>
      <w:r w:rsidRPr="005B66A2">
        <w:rPr>
          <w:sz w:val="20"/>
          <w:szCs w:val="20"/>
        </w:rPr>
        <w:t xml:space="preserve">postępowania: </w:t>
      </w:r>
      <w:r w:rsidR="00AB15B3" w:rsidRPr="005B66A2">
        <w:rPr>
          <w:sz w:val="20"/>
          <w:szCs w:val="20"/>
        </w:rPr>
        <w:t>ZP.271.2</w:t>
      </w:r>
      <w:r w:rsidRPr="005B66A2">
        <w:rPr>
          <w:sz w:val="20"/>
          <w:szCs w:val="20"/>
        </w:rPr>
        <w:t>.2022</w:t>
      </w:r>
      <w:r w:rsidR="0047271D" w:rsidRPr="005B66A2">
        <w:rPr>
          <w:sz w:val="20"/>
          <w:szCs w:val="20"/>
        </w:rPr>
        <w:t>). Zamawiający dopuszcza również komunikację z Wykonawcami za pośr</w:t>
      </w:r>
      <w:r w:rsidR="00BB0377" w:rsidRPr="005B66A2">
        <w:rPr>
          <w:sz w:val="20"/>
          <w:szCs w:val="20"/>
        </w:rPr>
        <w:t xml:space="preserve">ednictwem poczty elektronicznej </w:t>
      </w:r>
      <w:r w:rsidR="00BB0377" w:rsidRPr="00C64B7B">
        <w:rPr>
          <w:sz w:val="20"/>
          <w:szCs w:val="20"/>
          <w:u w:val="single"/>
        </w:rPr>
        <w:lastRenderedPageBreak/>
        <w:t>ug@szczaniec.pl</w:t>
      </w:r>
      <w:r w:rsidR="0047271D" w:rsidRPr="00C64B7B">
        <w:rPr>
          <w:sz w:val="20"/>
          <w:szCs w:val="20"/>
        </w:rPr>
        <w:t xml:space="preserve"> , z zastrzeżeniem pkt. 1</w:t>
      </w:r>
      <w:r w:rsidR="00C57A86" w:rsidRPr="00C64B7B">
        <w:rPr>
          <w:sz w:val="20"/>
          <w:szCs w:val="20"/>
        </w:rPr>
        <w:t>3</w:t>
      </w:r>
      <w:r w:rsidR="0047271D" w:rsidRPr="00C64B7B">
        <w:rPr>
          <w:sz w:val="20"/>
          <w:szCs w:val="20"/>
        </w:rPr>
        <w:t>.</w:t>
      </w:r>
      <w:r w:rsidRPr="00C64B7B">
        <w:rPr>
          <w:sz w:val="20"/>
          <w:szCs w:val="20"/>
        </w:rPr>
        <w:t>5</w:t>
      </w:r>
      <w:r w:rsidR="0047271D" w:rsidRPr="00C64B7B">
        <w:rPr>
          <w:sz w:val="20"/>
          <w:szCs w:val="20"/>
        </w:rPr>
        <w:t xml:space="preserve"> SWZ</w:t>
      </w:r>
      <w:r>
        <w:rPr>
          <w:sz w:val="20"/>
          <w:szCs w:val="20"/>
        </w:rPr>
        <w:t>.</w:t>
      </w:r>
      <w:r w:rsidR="00390F36" w:rsidRPr="00390F36">
        <w:rPr>
          <w:color w:val="000000"/>
          <w:sz w:val="20"/>
          <w:szCs w:val="20"/>
        </w:rPr>
        <w:t xml:space="preserve"> </w:t>
      </w:r>
      <w:r w:rsidR="00390F36" w:rsidRPr="00C57A86">
        <w:rPr>
          <w:color w:val="000000"/>
          <w:sz w:val="20"/>
          <w:szCs w:val="20"/>
        </w:rPr>
        <w:t>Każda ze stron na żądanie drugiej, niezwłocznie potwierdza fakt otrzymania oświadczeń, wniosków, zawiadomień lub informacji.</w:t>
      </w:r>
    </w:p>
    <w:p w14:paraId="3F5E030C" w14:textId="77777777" w:rsidR="00CB73A2" w:rsidRDefault="004F7194" w:rsidP="00CB73A2">
      <w:pPr>
        <w:numPr>
          <w:ilvl w:val="1"/>
          <w:numId w:val="21"/>
        </w:numPr>
        <w:pBdr>
          <w:top w:val="nil"/>
          <w:left w:val="nil"/>
          <w:bottom w:val="nil"/>
          <w:right w:val="nil"/>
          <w:between w:val="nil"/>
        </w:pBdr>
        <w:spacing w:before="120" w:after="120"/>
        <w:ind w:left="851" w:hanging="567"/>
        <w:jc w:val="both"/>
        <w:rPr>
          <w:color w:val="000000"/>
          <w:sz w:val="20"/>
          <w:szCs w:val="20"/>
        </w:rPr>
      </w:pPr>
      <w:r w:rsidRPr="00CB73A2">
        <w:rPr>
          <w:rFonts w:asciiTheme="minorHAnsi" w:hAnsiTheme="minorHAnsi" w:cstheme="minorHAnsi"/>
          <w:sz w:val="20"/>
          <w:szCs w:val="20"/>
          <w:lang w:eastAsia="pl-PL"/>
        </w:rPr>
        <w:t>Wykonawca składa ofertę za pośrednictwem „</w:t>
      </w:r>
      <w:r w:rsidRPr="00CB73A2">
        <w:rPr>
          <w:rFonts w:asciiTheme="minorHAnsi" w:hAnsiTheme="minorHAnsi" w:cstheme="minorHAnsi"/>
          <w:b/>
          <w:bCs/>
          <w:sz w:val="20"/>
          <w:szCs w:val="20"/>
          <w:lang w:eastAsia="pl-PL"/>
        </w:rPr>
        <w:t>Formularza do złożenia, zmiany, wycofania oferty lub wniosku</w:t>
      </w:r>
      <w:r w:rsidRPr="00CB73A2">
        <w:rPr>
          <w:rFonts w:asciiTheme="minorHAnsi" w:hAnsiTheme="minorHAnsi" w:cstheme="minorHAnsi"/>
          <w:sz w:val="20"/>
          <w:szCs w:val="20"/>
          <w:lang w:eastAsia="pl-PL"/>
        </w:rPr>
        <w:t xml:space="preserve">” dostępnego na </w:t>
      </w:r>
      <w:proofErr w:type="spellStart"/>
      <w:r w:rsidRPr="00CB73A2">
        <w:rPr>
          <w:rFonts w:asciiTheme="minorHAnsi" w:hAnsiTheme="minorHAnsi" w:cstheme="minorHAnsi"/>
          <w:sz w:val="20"/>
          <w:szCs w:val="20"/>
          <w:lang w:eastAsia="pl-PL"/>
        </w:rPr>
        <w:t>ePUAP</w:t>
      </w:r>
      <w:proofErr w:type="spellEnd"/>
      <w:r w:rsidRPr="00CB73A2">
        <w:rPr>
          <w:rFonts w:asciiTheme="minorHAnsi" w:hAnsiTheme="minorHAnsi" w:cstheme="minorHAnsi"/>
          <w:sz w:val="20"/>
          <w:szCs w:val="20"/>
          <w:lang w:eastAsia="pl-PL"/>
        </w:rPr>
        <w:t xml:space="preserve"> i udostępnionego również na </w:t>
      </w:r>
      <w:proofErr w:type="spellStart"/>
      <w:r w:rsidRPr="00CB73A2">
        <w:rPr>
          <w:rFonts w:asciiTheme="minorHAnsi" w:hAnsiTheme="minorHAnsi" w:cstheme="minorHAnsi"/>
          <w:sz w:val="20"/>
          <w:szCs w:val="20"/>
          <w:lang w:eastAsia="pl-PL"/>
        </w:rPr>
        <w:t>miniPortalu</w:t>
      </w:r>
      <w:proofErr w:type="spellEnd"/>
      <w:r w:rsidRPr="00CB73A2">
        <w:rPr>
          <w:rFonts w:asciiTheme="minorHAnsi" w:hAnsiTheme="minorHAnsi" w:cstheme="minorHAnsi"/>
          <w:sz w:val="20"/>
          <w:szCs w:val="20"/>
          <w:lang w:eastAsia="pl-PL"/>
        </w:rPr>
        <w:t xml:space="preserve">. W formularzu do złożenia, zmiany, wycofania oferty lub wniosku Wykonawca zobowiązany jest podać numer ogłoszenia BZP (wtedy dane postepowania zaciągną się automatycznie) lub numer referencyjny (wtedy dane postępowania należy wypełnić ręcznie. UWAGA – w tym przypadku należy podawać numer Id Postępowania z </w:t>
      </w:r>
      <w:proofErr w:type="spellStart"/>
      <w:r w:rsidRPr="00CB73A2">
        <w:rPr>
          <w:rFonts w:asciiTheme="minorHAnsi" w:hAnsiTheme="minorHAnsi" w:cstheme="minorHAnsi"/>
          <w:sz w:val="20"/>
          <w:szCs w:val="20"/>
          <w:lang w:eastAsia="pl-PL"/>
        </w:rPr>
        <w:t>miniPortalu</w:t>
      </w:r>
      <w:proofErr w:type="spellEnd"/>
      <w:r w:rsidRPr="00CB73A2">
        <w:rPr>
          <w:rFonts w:asciiTheme="minorHAnsi" w:hAnsiTheme="minorHAnsi" w:cstheme="minorHAnsi"/>
          <w:sz w:val="20"/>
          <w:szCs w:val="20"/>
          <w:lang w:eastAsia="pl-PL"/>
        </w:rPr>
        <w:t xml:space="preserve">). Funkcjonalność do zaszyfrowania oferty przez Wykonawcę jest dostępna dla wykonawców na </w:t>
      </w:r>
      <w:proofErr w:type="spellStart"/>
      <w:r w:rsidRPr="00CB73A2">
        <w:rPr>
          <w:rFonts w:asciiTheme="minorHAnsi" w:hAnsiTheme="minorHAnsi" w:cstheme="minorHAnsi"/>
          <w:sz w:val="20"/>
          <w:szCs w:val="20"/>
          <w:lang w:eastAsia="pl-PL"/>
        </w:rPr>
        <w:t>miniPortalu</w:t>
      </w:r>
      <w:proofErr w:type="spellEnd"/>
      <w:r w:rsidRPr="00CB73A2">
        <w:rPr>
          <w:rFonts w:asciiTheme="minorHAnsi" w:hAnsiTheme="minorHAnsi" w:cstheme="minorHAnsi"/>
          <w:sz w:val="20"/>
          <w:szCs w:val="20"/>
          <w:lang w:eastAsia="pl-PL"/>
        </w:rPr>
        <w:t>, w szczegółach danego postępowania</w:t>
      </w:r>
      <w:r w:rsidR="00390F36" w:rsidRPr="00CB73A2">
        <w:rPr>
          <w:rFonts w:asciiTheme="minorHAnsi" w:hAnsiTheme="minorHAnsi" w:cstheme="minorHAnsi"/>
          <w:sz w:val="20"/>
          <w:szCs w:val="20"/>
          <w:lang w:eastAsia="pl-PL"/>
        </w:rPr>
        <w:t>.</w:t>
      </w:r>
    </w:p>
    <w:p w14:paraId="21741116" w14:textId="77777777" w:rsidR="00CB73A2" w:rsidRDefault="00390F36" w:rsidP="00CB73A2">
      <w:pPr>
        <w:numPr>
          <w:ilvl w:val="1"/>
          <w:numId w:val="21"/>
        </w:numPr>
        <w:pBdr>
          <w:top w:val="nil"/>
          <w:left w:val="nil"/>
          <w:bottom w:val="nil"/>
          <w:right w:val="nil"/>
          <w:between w:val="nil"/>
        </w:pBdr>
        <w:spacing w:before="120" w:after="120"/>
        <w:ind w:left="851" w:hanging="567"/>
        <w:jc w:val="both"/>
        <w:rPr>
          <w:color w:val="000000"/>
          <w:sz w:val="20"/>
          <w:szCs w:val="20"/>
        </w:rPr>
      </w:pPr>
      <w:r w:rsidRPr="00CB73A2">
        <w:rPr>
          <w:rFonts w:ascii="CIDFont+F2" w:hAnsi="CIDFont+F2" w:cs="CIDFont+F2"/>
          <w:sz w:val="20"/>
          <w:szCs w:val="20"/>
          <w:lang w:eastAsia="pl-PL"/>
        </w:rPr>
        <w:t xml:space="preserve">Wykonawca zamierzający wziąć udział w postępowaniu o udzielenie zamówienia publicznego, musi posiadać konto na </w:t>
      </w:r>
      <w:proofErr w:type="spellStart"/>
      <w:r w:rsidRPr="00CB73A2">
        <w:rPr>
          <w:rFonts w:ascii="CIDFont+F2" w:hAnsi="CIDFont+F2" w:cs="CIDFont+F2"/>
          <w:sz w:val="20"/>
          <w:szCs w:val="20"/>
          <w:lang w:eastAsia="pl-PL"/>
        </w:rPr>
        <w:t>ePUAP</w:t>
      </w:r>
      <w:proofErr w:type="spellEnd"/>
      <w:r w:rsidRPr="00CB73A2">
        <w:rPr>
          <w:rFonts w:ascii="CIDFont+F2" w:hAnsi="CIDFont+F2" w:cs="CIDFont+F2"/>
          <w:sz w:val="20"/>
          <w:szCs w:val="20"/>
          <w:lang w:eastAsia="pl-PL"/>
        </w:rPr>
        <w:t xml:space="preserve">. Wykonawca posiadający konto na </w:t>
      </w:r>
      <w:proofErr w:type="spellStart"/>
      <w:r w:rsidRPr="00CB73A2">
        <w:rPr>
          <w:rFonts w:ascii="CIDFont+F2" w:hAnsi="CIDFont+F2" w:cs="CIDFont+F2"/>
          <w:sz w:val="20"/>
          <w:szCs w:val="20"/>
          <w:lang w:eastAsia="pl-PL"/>
        </w:rPr>
        <w:t>ePUAP</w:t>
      </w:r>
      <w:proofErr w:type="spellEnd"/>
      <w:r w:rsidRPr="00CB73A2">
        <w:rPr>
          <w:rFonts w:ascii="CIDFont+F2" w:hAnsi="CIDFont+F2" w:cs="CIDFont+F2"/>
          <w:sz w:val="20"/>
          <w:szCs w:val="20"/>
          <w:lang w:eastAsia="pl-PL"/>
        </w:rPr>
        <w:t xml:space="preserve"> ma dostęp do następujących formularzy: </w:t>
      </w:r>
      <w:r w:rsidRPr="00CB73A2">
        <w:rPr>
          <w:rFonts w:ascii="CIDFont+F3" w:hAnsi="CIDFont+F3" w:cs="CIDFont+F3"/>
          <w:sz w:val="20"/>
          <w:szCs w:val="20"/>
          <w:lang w:eastAsia="pl-PL"/>
        </w:rPr>
        <w:t>„Formularz do złożenia, zmiany, wycofania oferty lub wniosku” oraz do „Formularza do komunikacji”</w:t>
      </w:r>
      <w:r w:rsidRPr="00CB73A2">
        <w:rPr>
          <w:rFonts w:ascii="CIDFont+F2" w:hAnsi="CIDFont+F2" w:cs="CIDFont+F2"/>
          <w:sz w:val="20"/>
          <w:szCs w:val="20"/>
          <w:lang w:eastAsia="pl-PL"/>
        </w:rPr>
        <w:t>.</w:t>
      </w:r>
    </w:p>
    <w:p w14:paraId="6AFF3E86" w14:textId="77777777" w:rsidR="00CB73A2" w:rsidRPr="00AB6822" w:rsidRDefault="0047271D" w:rsidP="00CB73A2">
      <w:pPr>
        <w:numPr>
          <w:ilvl w:val="1"/>
          <w:numId w:val="21"/>
        </w:numPr>
        <w:pBdr>
          <w:top w:val="nil"/>
          <w:left w:val="nil"/>
          <w:bottom w:val="nil"/>
          <w:right w:val="nil"/>
          <w:between w:val="nil"/>
        </w:pBdr>
        <w:spacing w:before="120" w:after="120"/>
        <w:ind w:left="851" w:hanging="567"/>
        <w:jc w:val="both"/>
        <w:rPr>
          <w:rFonts w:asciiTheme="minorHAnsi" w:hAnsiTheme="minorHAnsi" w:cstheme="minorHAnsi"/>
          <w:color w:val="000000"/>
          <w:sz w:val="20"/>
          <w:szCs w:val="20"/>
        </w:rPr>
      </w:pPr>
      <w:r w:rsidRPr="00CB73A2">
        <w:rPr>
          <w:color w:val="000000"/>
          <w:sz w:val="20"/>
          <w:szCs w:val="20"/>
        </w:rPr>
        <w:t xml:space="preserve">Wymagania techniczne i organizacyjne wysyłania i odbierania dokumentów elektronicznych, elektronicznych kopii </w:t>
      </w:r>
      <w:r w:rsidRPr="00AB6822">
        <w:rPr>
          <w:rFonts w:asciiTheme="minorHAnsi" w:hAnsiTheme="minorHAnsi" w:cstheme="minorHAnsi"/>
          <w:color w:val="000000"/>
          <w:sz w:val="20"/>
          <w:szCs w:val="20"/>
        </w:rPr>
        <w:t xml:space="preserve">dokumentów i oświadczeń oraz informacji przekazywanych przy ich użyciu opisane zostały w Regulaminie korzystania z systemu </w:t>
      </w:r>
      <w:proofErr w:type="spellStart"/>
      <w:r w:rsidRPr="00AB6822">
        <w:rPr>
          <w:rFonts w:asciiTheme="minorHAnsi" w:hAnsiTheme="minorHAnsi" w:cstheme="minorHAnsi"/>
          <w:color w:val="000000"/>
          <w:sz w:val="20"/>
          <w:szCs w:val="20"/>
        </w:rPr>
        <w:t>miniPortal</w:t>
      </w:r>
      <w:proofErr w:type="spellEnd"/>
      <w:r w:rsidRPr="00AB6822">
        <w:rPr>
          <w:rFonts w:asciiTheme="minorHAnsi" w:hAnsiTheme="minorHAnsi" w:cstheme="minorHAnsi"/>
          <w:color w:val="000000"/>
          <w:sz w:val="20"/>
          <w:szCs w:val="20"/>
        </w:rPr>
        <w:t xml:space="preserve"> oraz Warunkach korzystania z elektronicznej platformy usług administracji publicznej (</w:t>
      </w:r>
      <w:proofErr w:type="spellStart"/>
      <w:r w:rsidRPr="00AB6822">
        <w:rPr>
          <w:rFonts w:asciiTheme="minorHAnsi" w:hAnsiTheme="minorHAnsi" w:cstheme="minorHAnsi"/>
          <w:color w:val="000000"/>
          <w:sz w:val="20"/>
          <w:szCs w:val="20"/>
        </w:rPr>
        <w:t>ePUAP</w:t>
      </w:r>
      <w:proofErr w:type="spellEnd"/>
      <w:r w:rsidRPr="00AB6822">
        <w:rPr>
          <w:rFonts w:asciiTheme="minorHAnsi" w:hAnsiTheme="minorHAnsi" w:cstheme="minorHAnsi"/>
          <w:color w:val="000000"/>
          <w:sz w:val="20"/>
          <w:szCs w:val="20"/>
        </w:rPr>
        <w:t>);</w:t>
      </w:r>
    </w:p>
    <w:p w14:paraId="6A95264F" w14:textId="77777777" w:rsidR="00CB73A2" w:rsidRPr="00AB6822" w:rsidRDefault="00390F36" w:rsidP="00CB73A2">
      <w:pPr>
        <w:numPr>
          <w:ilvl w:val="1"/>
          <w:numId w:val="21"/>
        </w:numPr>
        <w:pBdr>
          <w:top w:val="nil"/>
          <w:left w:val="nil"/>
          <w:bottom w:val="nil"/>
          <w:right w:val="nil"/>
          <w:between w:val="nil"/>
        </w:pBdr>
        <w:spacing w:before="120" w:after="120"/>
        <w:ind w:left="851" w:hanging="567"/>
        <w:jc w:val="both"/>
        <w:rPr>
          <w:rFonts w:asciiTheme="minorHAnsi" w:hAnsiTheme="minorHAnsi" w:cstheme="minorHAnsi"/>
          <w:color w:val="000000"/>
          <w:sz w:val="20"/>
          <w:szCs w:val="20"/>
        </w:rPr>
      </w:pPr>
      <w:r w:rsidRPr="00AB6822">
        <w:rPr>
          <w:rFonts w:asciiTheme="minorHAnsi" w:hAnsiTheme="minorHAnsi" w:cstheme="minorHAnsi"/>
          <w:sz w:val="20"/>
          <w:szCs w:val="20"/>
          <w:lang w:eastAsia="pl-PL"/>
        </w:rPr>
        <w:t>Maksymalny rozmiar plików przesyłanych za pośrednictwem dedykowanych formularzy: „Formularz złożenia, zmiany, wycofania oferty lub wniosku” i „Formularza do komunikacji” wynosi 150 MB</w:t>
      </w:r>
      <w:r w:rsidR="0047271D" w:rsidRPr="00AB6822">
        <w:rPr>
          <w:rFonts w:asciiTheme="minorHAnsi" w:hAnsiTheme="minorHAnsi" w:cstheme="minorHAnsi"/>
          <w:color w:val="000000"/>
          <w:sz w:val="20"/>
          <w:szCs w:val="20"/>
        </w:rPr>
        <w:t>;</w:t>
      </w:r>
    </w:p>
    <w:p w14:paraId="28D1CD1E" w14:textId="75406FA4" w:rsidR="00390F36" w:rsidRPr="00AB6822" w:rsidRDefault="00CB73A2" w:rsidP="00CB73A2">
      <w:pPr>
        <w:numPr>
          <w:ilvl w:val="1"/>
          <w:numId w:val="21"/>
        </w:numPr>
        <w:pBdr>
          <w:top w:val="nil"/>
          <w:left w:val="nil"/>
          <w:bottom w:val="nil"/>
          <w:right w:val="nil"/>
          <w:between w:val="nil"/>
        </w:pBdr>
        <w:spacing w:before="120" w:after="120"/>
        <w:ind w:left="851" w:hanging="567"/>
        <w:jc w:val="both"/>
        <w:rPr>
          <w:rFonts w:asciiTheme="minorHAnsi" w:hAnsiTheme="minorHAnsi" w:cstheme="minorHAnsi"/>
          <w:color w:val="000000"/>
          <w:sz w:val="20"/>
          <w:szCs w:val="20"/>
        </w:rPr>
      </w:pPr>
      <w:r w:rsidRPr="00AB6822">
        <w:rPr>
          <w:rFonts w:asciiTheme="minorHAnsi" w:hAnsiTheme="minorHAnsi" w:cstheme="minorHAnsi"/>
          <w:sz w:val="20"/>
          <w:szCs w:val="20"/>
          <w:lang w:eastAsia="pl-PL"/>
        </w:rPr>
        <w:t>D</w:t>
      </w:r>
      <w:r w:rsidR="00390F36" w:rsidRPr="00AB6822">
        <w:rPr>
          <w:rFonts w:asciiTheme="minorHAnsi" w:hAnsiTheme="minorHAnsi" w:cstheme="minorHAnsi"/>
          <w:sz w:val="20"/>
          <w:szCs w:val="20"/>
          <w:lang w:eastAsia="pl-PL"/>
        </w:rPr>
        <w:t xml:space="preserve">ane postępowanie można wyszukać również na Liście wszystkich postępowań w </w:t>
      </w:r>
      <w:proofErr w:type="spellStart"/>
      <w:r w:rsidR="00390F36" w:rsidRPr="00AB6822">
        <w:rPr>
          <w:rFonts w:asciiTheme="minorHAnsi" w:hAnsiTheme="minorHAnsi" w:cstheme="minorHAnsi"/>
          <w:sz w:val="20"/>
          <w:szCs w:val="20"/>
          <w:lang w:eastAsia="pl-PL"/>
        </w:rPr>
        <w:t>miniPortalu</w:t>
      </w:r>
      <w:proofErr w:type="spellEnd"/>
      <w:r w:rsidR="00390F36" w:rsidRPr="00AB6822">
        <w:rPr>
          <w:rFonts w:asciiTheme="minorHAnsi" w:hAnsiTheme="minorHAnsi" w:cstheme="minorHAnsi"/>
          <w:sz w:val="20"/>
          <w:szCs w:val="20"/>
          <w:lang w:eastAsia="pl-PL"/>
        </w:rPr>
        <w:t xml:space="preserve"> klikając wcześniej opcję „Dla Wykonawców” lub ze strony głównej z zakładki</w:t>
      </w:r>
    </w:p>
    <w:p w14:paraId="0C4B58B7" w14:textId="54A86AA2" w:rsidR="00C114BA" w:rsidRPr="00AB6822" w:rsidRDefault="0047271D" w:rsidP="00390F36">
      <w:pPr>
        <w:numPr>
          <w:ilvl w:val="1"/>
          <w:numId w:val="21"/>
        </w:numPr>
        <w:pBdr>
          <w:top w:val="nil"/>
          <w:left w:val="nil"/>
          <w:bottom w:val="nil"/>
          <w:right w:val="nil"/>
          <w:between w:val="nil"/>
        </w:pBdr>
        <w:spacing w:before="120" w:after="120"/>
        <w:ind w:left="851" w:hanging="567"/>
        <w:jc w:val="both"/>
        <w:rPr>
          <w:rFonts w:asciiTheme="minorHAnsi" w:hAnsiTheme="minorHAnsi" w:cstheme="minorHAnsi"/>
          <w:color w:val="000000"/>
          <w:sz w:val="20"/>
          <w:szCs w:val="20"/>
        </w:rPr>
      </w:pPr>
      <w:r w:rsidRPr="00AB6822">
        <w:rPr>
          <w:rFonts w:asciiTheme="minorHAnsi" w:hAnsiTheme="minorHAnsi" w:cstheme="minorHAnsi"/>
          <w:color w:val="000000"/>
          <w:sz w:val="20"/>
          <w:szCs w:val="20"/>
        </w:rPr>
        <w:t>Osobą uprawnioną do porozumiewania się z Wykonawcami jest:</w:t>
      </w:r>
      <w:r w:rsidR="005A4391" w:rsidRPr="00AB6822">
        <w:rPr>
          <w:rFonts w:asciiTheme="minorHAnsi" w:hAnsiTheme="minorHAnsi" w:cstheme="minorHAnsi"/>
          <w:b/>
          <w:color w:val="000000"/>
          <w:sz w:val="20"/>
          <w:szCs w:val="20"/>
        </w:rPr>
        <w:t xml:space="preserve"> </w:t>
      </w:r>
      <w:r w:rsidR="00DF0462" w:rsidRPr="00DF0462">
        <w:rPr>
          <w:rFonts w:asciiTheme="minorHAnsi" w:hAnsiTheme="minorHAnsi" w:cstheme="minorHAnsi"/>
          <w:b/>
          <w:sz w:val="20"/>
          <w:szCs w:val="20"/>
        </w:rPr>
        <w:t>Józef Chłopowiec</w:t>
      </w:r>
      <w:r w:rsidR="00DF0462">
        <w:rPr>
          <w:rFonts w:asciiTheme="minorHAnsi" w:hAnsiTheme="minorHAnsi" w:cstheme="minorHAnsi"/>
          <w:b/>
          <w:sz w:val="20"/>
          <w:szCs w:val="20"/>
        </w:rPr>
        <w:t>.</w:t>
      </w:r>
    </w:p>
    <w:p w14:paraId="4197206C" w14:textId="77777777" w:rsidR="00C114BA" w:rsidRDefault="0047271D" w:rsidP="00CB73A2">
      <w:pPr>
        <w:numPr>
          <w:ilvl w:val="0"/>
          <w:numId w:val="21"/>
        </w:numPr>
        <w:spacing w:before="360" w:after="240"/>
        <w:jc w:val="both"/>
        <w:rPr>
          <w:b/>
          <w:sz w:val="20"/>
          <w:szCs w:val="20"/>
        </w:rPr>
      </w:pPr>
      <w:r w:rsidRPr="00AB6822">
        <w:rPr>
          <w:b/>
          <w:sz w:val="20"/>
          <w:szCs w:val="20"/>
        </w:rPr>
        <w:t xml:space="preserve">SPOSÓB KOMUNIKOWANIA </w:t>
      </w:r>
      <w:r>
        <w:rPr>
          <w:b/>
          <w:sz w:val="20"/>
          <w:szCs w:val="20"/>
          <w:highlight w:val="white"/>
        </w:rPr>
        <w:t>SIĘ ZAMAWIAJĄCEGO Z WYKONAWCAMI - INNY NIŻ PRZY UŻYCIU ŚRODKÓW KOMUNIKACJI ELEKTRONICZNEJ W PRZYPADKU ZAISTNIENIA JEDNEJ Z SYTUACJI OKREŚLONYCH W ART. 65 UST. 1, ART. 66 I ART. 69 PZP:</w:t>
      </w:r>
    </w:p>
    <w:p w14:paraId="5DC3B50F" w14:textId="77777777" w:rsidR="00C114BA" w:rsidRDefault="0047271D" w:rsidP="00AB15B3">
      <w:pPr>
        <w:pBdr>
          <w:top w:val="nil"/>
          <w:left w:val="nil"/>
          <w:bottom w:val="nil"/>
          <w:right w:val="nil"/>
          <w:between w:val="nil"/>
        </w:pBdr>
        <w:spacing w:after="0"/>
        <w:jc w:val="both"/>
        <w:rPr>
          <w:color w:val="000000"/>
          <w:sz w:val="20"/>
          <w:szCs w:val="20"/>
        </w:rPr>
      </w:pPr>
      <w:r>
        <w:rPr>
          <w:color w:val="000000"/>
          <w:sz w:val="20"/>
          <w:szCs w:val="20"/>
        </w:rPr>
        <w:t>Zamawiający nie określa.</w:t>
      </w:r>
    </w:p>
    <w:p w14:paraId="5876824C" w14:textId="77777777" w:rsidR="00C114BA" w:rsidRDefault="0047271D" w:rsidP="00CB73A2">
      <w:pPr>
        <w:numPr>
          <w:ilvl w:val="0"/>
          <w:numId w:val="11"/>
        </w:numPr>
        <w:spacing w:before="360" w:after="240"/>
        <w:jc w:val="both"/>
        <w:rPr>
          <w:sz w:val="20"/>
          <w:szCs w:val="20"/>
        </w:rPr>
      </w:pPr>
      <w:r>
        <w:rPr>
          <w:b/>
          <w:sz w:val="20"/>
          <w:szCs w:val="20"/>
        </w:rPr>
        <w:t>WYMAGANIA DOTYCZĄCE WADIUM:</w:t>
      </w:r>
    </w:p>
    <w:p w14:paraId="5571816A" w14:textId="0878AA82" w:rsidR="00C114BA" w:rsidRPr="00BE7296" w:rsidRDefault="0047271D" w:rsidP="00C57A86">
      <w:pPr>
        <w:spacing w:after="0"/>
        <w:rPr>
          <w:sz w:val="20"/>
          <w:szCs w:val="20"/>
          <w:highlight w:val="yellow"/>
        </w:rPr>
      </w:pPr>
      <w:r w:rsidRPr="00CB73A2">
        <w:rPr>
          <w:sz w:val="20"/>
          <w:szCs w:val="20"/>
        </w:rPr>
        <w:t xml:space="preserve">Zamawiający nie wymaga </w:t>
      </w:r>
      <w:r w:rsidR="00C57A86" w:rsidRPr="00CB73A2">
        <w:rPr>
          <w:sz w:val="20"/>
          <w:szCs w:val="20"/>
        </w:rPr>
        <w:t>wniesienia</w:t>
      </w:r>
      <w:r w:rsidRPr="00CB73A2">
        <w:rPr>
          <w:sz w:val="20"/>
          <w:szCs w:val="20"/>
        </w:rPr>
        <w:t xml:space="preserve"> wadium. </w:t>
      </w:r>
    </w:p>
    <w:p w14:paraId="597D40A0" w14:textId="77777777" w:rsidR="00C114BA" w:rsidRDefault="0047271D" w:rsidP="00796001">
      <w:pPr>
        <w:numPr>
          <w:ilvl w:val="0"/>
          <w:numId w:val="11"/>
        </w:numPr>
        <w:pBdr>
          <w:top w:val="nil"/>
          <w:left w:val="nil"/>
          <w:bottom w:val="nil"/>
          <w:right w:val="nil"/>
          <w:between w:val="nil"/>
        </w:pBdr>
        <w:spacing w:before="360" w:after="240"/>
        <w:ind w:left="283" w:hanging="357"/>
        <w:rPr>
          <w:b/>
          <w:color w:val="000000"/>
          <w:sz w:val="20"/>
          <w:szCs w:val="20"/>
        </w:rPr>
      </w:pPr>
      <w:r>
        <w:rPr>
          <w:b/>
          <w:color w:val="333333"/>
          <w:sz w:val="20"/>
          <w:szCs w:val="20"/>
        </w:rPr>
        <w:t xml:space="preserve">SPOSÓB OBLICZENIA CENY ORAZ </w:t>
      </w:r>
      <w:r>
        <w:rPr>
          <w:b/>
          <w:color w:val="333333"/>
          <w:sz w:val="20"/>
          <w:szCs w:val="20"/>
          <w:highlight w:val="white"/>
        </w:rPr>
        <w:t>INFORMACJE DOTYCZĄCE WALUT OBCYCH, W JAKICH MOGĄ BYĆ PROWADZONE ROZLICZENIA MIĘDZY ZAMAWIAJĄCYM A WYKONAWCĄ</w:t>
      </w:r>
      <w:r>
        <w:rPr>
          <w:b/>
          <w:color w:val="000000"/>
          <w:sz w:val="20"/>
          <w:szCs w:val="20"/>
        </w:rPr>
        <w:t>:</w:t>
      </w:r>
    </w:p>
    <w:p w14:paraId="12BD52C1" w14:textId="1373D32F" w:rsidR="005D6827" w:rsidRDefault="005D6827" w:rsidP="00CB73A2">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0"/>
          <w:sz w:val="20"/>
          <w:szCs w:val="20"/>
        </w:rPr>
        <w:t xml:space="preserve">Cenę oferty stanowi wynagrodzenie </w:t>
      </w:r>
      <w:r w:rsidR="00D2610D">
        <w:rPr>
          <w:color w:val="000000"/>
          <w:sz w:val="20"/>
          <w:szCs w:val="20"/>
        </w:rPr>
        <w:t>Wykonawcy za użyczenie instalacji po uprzednio wykonanym zamówieniu zgodnie ze Szczegółowym Opisem Przedmiotu Zamówienia stanowiącym Załącznik nr 3 do SWZ oraz Projektowanymi postanowieniami umowy w sprawie zamówienia publicznego stanowiącymi Załącznik nr 4 do SWZ.</w:t>
      </w:r>
    </w:p>
    <w:p w14:paraId="424EFB4E" w14:textId="1A4BB9E4" w:rsidR="0025479F" w:rsidRPr="005F3A9C" w:rsidRDefault="0025479F" w:rsidP="0025479F">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A"/>
          <w:sz w:val="20"/>
          <w:szCs w:val="20"/>
        </w:rPr>
        <w:t>C</w:t>
      </w:r>
      <w:r w:rsidRPr="005D6827">
        <w:rPr>
          <w:color w:val="00000A"/>
          <w:sz w:val="20"/>
          <w:szCs w:val="20"/>
        </w:rPr>
        <w:t xml:space="preserve">ena ofertowa musi uwzględniać </w:t>
      </w:r>
      <w:bookmarkStart w:id="6" w:name="_Hlk92389340"/>
      <w:r w:rsidRPr="005D6827">
        <w:rPr>
          <w:color w:val="00000A"/>
          <w:sz w:val="20"/>
          <w:szCs w:val="20"/>
        </w:rPr>
        <w:t xml:space="preserve">wszystkie koszty związane realizacją przedmiotu zamówienia zgodnie z opisem przedmiotu zamówienia oraz Projektowanymi postanowieniami umowy w sprawie zamówienia publicznego  określonymi w SWZ oraz obejmować wszelkie </w:t>
      </w:r>
      <w:r w:rsidR="00847A65">
        <w:rPr>
          <w:color w:val="00000A"/>
          <w:sz w:val="20"/>
          <w:szCs w:val="20"/>
        </w:rPr>
        <w:t>opłaty</w:t>
      </w:r>
      <w:r>
        <w:rPr>
          <w:color w:val="00000A"/>
          <w:sz w:val="20"/>
          <w:szCs w:val="20"/>
        </w:rPr>
        <w:t xml:space="preserve"> i ryzyka</w:t>
      </w:r>
      <w:r w:rsidRPr="005D6827">
        <w:rPr>
          <w:color w:val="00000A"/>
          <w:sz w:val="20"/>
          <w:szCs w:val="20"/>
        </w:rPr>
        <w:t xml:space="preserve"> jakie poniesie wykonawca z tytułu należytej oraz zgodnej z obowiązującymi przepisami realizacji przedmiotu zamówienia</w:t>
      </w:r>
      <w:r>
        <w:rPr>
          <w:color w:val="00000A"/>
          <w:sz w:val="20"/>
          <w:szCs w:val="20"/>
        </w:rPr>
        <w:t>, w tym koszty urządzeń, dostawy, montażu, gwarancji oraz inne dodatkowe opłaty</w:t>
      </w:r>
      <w:r w:rsidR="00C62E94">
        <w:rPr>
          <w:color w:val="00000A"/>
          <w:sz w:val="20"/>
          <w:szCs w:val="20"/>
        </w:rPr>
        <w:t xml:space="preserve"> niezbędne do wykonania zamówienia</w:t>
      </w:r>
      <w:r>
        <w:rPr>
          <w:color w:val="00000A"/>
          <w:sz w:val="20"/>
          <w:szCs w:val="20"/>
        </w:rPr>
        <w:t>, które Wykonawca wliczy w cenę ofer</w:t>
      </w:r>
      <w:bookmarkEnd w:id="6"/>
      <w:r>
        <w:rPr>
          <w:color w:val="00000A"/>
          <w:sz w:val="20"/>
          <w:szCs w:val="20"/>
        </w:rPr>
        <w:t>ty.</w:t>
      </w:r>
    </w:p>
    <w:p w14:paraId="5D797CED" w14:textId="4F8C50D8" w:rsidR="009E4E3C" w:rsidRDefault="009E4E3C" w:rsidP="00E60753">
      <w:pPr>
        <w:numPr>
          <w:ilvl w:val="1"/>
          <w:numId w:val="11"/>
        </w:numPr>
        <w:pBdr>
          <w:top w:val="nil"/>
          <w:left w:val="nil"/>
          <w:bottom w:val="nil"/>
          <w:right w:val="nil"/>
          <w:between w:val="nil"/>
        </w:pBdr>
        <w:spacing w:before="120" w:after="120"/>
        <w:ind w:left="851" w:hanging="567"/>
        <w:jc w:val="both"/>
        <w:rPr>
          <w:color w:val="000000"/>
          <w:sz w:val="20"/>
          <w:szCs w:val="20"/>
        </w:rPr>
      </w:pPr>
      <w:r w:rsidRPr="005F3A9C">
        <w:rPr>
          <w:sz w:val="20"/>
          <w:szCs w:val="20"/>
        </w:rPr>
        <w:t>Rozliczanie wynagrodzenia Wykonawcy</w:t>
      </w:r>
      <w:r w:rsidR="00C62E94">
        <w:rPr>
          <w:sz w:val="20"/>
          <w:szCs w:val="20"/>
        </w:rPr>
        <w:t xml:space="preserve"> (ceny ofertowej)</w:t>
      </w:r>
      <w:r w:rsidRPr="005F3A9C">
        <w:rPr>
          <w:sz w:val="20"/>
          <w:szCs w:val="20"/>
        </w:rPr>
        <w:t xml:space="preserve"> następować będzie </w:t>
      </w:r>
      <w:bookmarkStart w:id="7" w:name="_Hlk92380298"/>
      <w:bookmarkStart w:id="8" w:name="_Hlk92386723"/>
      <w:r w:rsidRPr="005F3A9C">
        <w:rPr>
          <w:sz w:val="20"/>
          <w:szCs w:val="20"/>
        </w:rPr>
        <w:t xml:space="preserve">w formie comiesięcznego abonamentu w równej, stałej i niezmiennej wysokości </w:t>
      </w:r>
      <w:r w:rsidR="005F3A9C" w:rsidRPr="005F3A9C">
        <w:rPr>
          <w:sz w:val="20"/>
          <w:szCs w:val="20"/>
        </w:rPr>
        <w:t>(</w:t>
      </w:r>
      <w:r w:rsidRPr="005F3A9C">
        <w:rPr>
          <w:sz w:val="20"/>
          <w:szCs w:val="20"/>
        </w:rPr>
        <w:t>stałe niezmienne oprocentowanie</w:t>
      </w:r>
      <w:bookmarkEnd w:id="7"/>
      <w:r w:rsidRPr="005F3A9C">
        <w:rPr>
          <w:sz w:val="20"/>
          <w:szCs w:val="20"/>
        </w:rPr>
        <w:t xml:space="preserve">, wysokość abonamentu niezależna od stawek WIBOR i </w:t>
      </w:r>
      <w:r w:rsidR="005F3A9C" w:rsidRPr="005F3A9C">
        <w:rPr>
          <w:sz w:val="20"/>
          <w:szCs w:val="20"/>
        </w:rPr>
        <w:t>stóp procentowych</w:t>
      </w:r>
      <w:r w:rsidR="00C62E94">
        <w:rPr>
          <w:sz w:val="20"/>
          <w:szCs w:val="20"/>
        </w:rPr>
        <w:t>)</w:t>
      </w:r>
      <w:r w:rsidR="005F3A9C" w:rsidRPr="005F3A9C">
        <w:rPr>
          <w:sz w:val="20"/>
          <w:szCs w:val="20"/>
        </w:rPr>
        <w:t xml:space="preserve"> przez okres zadeklarowany w ofercie (minimum 180 miesięcy, tj. 15 lat)</w:t>
      </w:r>
      <w:r w:rsidRPr="005F3A9C">
        <w:rPr>
          <w:sz w:val="20"/>
          <w:szCs w:val="20"/>
        </w:rPr>
        <w:t xml:space="preserve">. </w:t>
      </w:r>
      <w:bookmarkEnd w:id="8"/>
      <w:r w:rsidR="004E4683">
        <w:rPr>
          <w:sz w:val="20"/>
          <w:szCs w:val="20"/>
        </w:rPr>
        <w:t xml:space="preserve"> Stąd cenę oferty stanowić będzie iloczyn wartości brutto miesięcznego abonamentu i okresu spłat /ilości rat odpowiadających liczbie miesięcy płaconego abonamentu.</w:t>
      </w:r>
    </w:p>
    <w:p w14:paraId="6A7BBC66" w14:textId="1115BF52" w:rsidR="00C114BA" w:rsidRPr="005D6827" w:rsidRDefault="0047271D" w:rsidP="00CB73A2">
      <w:pPr>
        <w:numPr>
          <w:ilvl w:val="1"/>
          <w:numId w:val="11"/>
        </w:numPr>
        <w:pBdr>
          <w:top w:val="nil"/>
          <w:left w:val="nil"/>
          <w:bottom w:val="nil"/>
          <w:right w:val="nil"/>
          <w:between w:val="nil"/>
        </w:pBdr>
        <w:spacing w:before="120" w:after="120"/>
        <w:ind w:left="851" w:hanging="567"/>
        <w:jc w:val="both"/>
        <w:rPr>
          <w:color w:val="000000"/>
          <w:sz w:val="20"/>
          <w:szCs w:val="20"/>
        </w:rPr>
      </w:pPr>
      <w:r w:rsidRPr="005D6827">
        <w:rPr>
          <w:color w:val="000000"/>
          <w:sz w:val="20"/>
          <w:szCs w:val="20"/>
        </w:rPr>
        <w:t>Ceny oferty winny obejmować podatek od towarów i usług według stawki obowiązującej w dniu składania ofert.</w:t>
      </w:r>
    </w:p>
    <w:p w14:paraId="143AD4AD" w14:textId="77777777" w:rsidR="00C114BA" w:rsidRDefault="0047271D" w:rsidP="00CB73A2">
      <w:pPr>
        <w:numPr>
          <w:ilvl w:val="1"/>
          <w:numId w:val="11"/>
        </w:numPr>
        <w:pBdr>
          <w:top w:val="nil"/>
          <w:left w:val="nil"/>
          <w:bottom w:val="nil"/>
          <w:right w:val="nil"/>
          <w:between w:val="nil"/>
        </w:pBdr>
        <w:spacing w:before="120" w:after="120"/>
        <w:ind w:left="851" w:hanging="567"/>
        <w:jc w:val="both"/>
        <w:rPr>
          <w:color w:val="000000"/>
          <w:sz w:val="16"/>
          <w:szCs w:val="16"/>
        </w:rPr>
      </w:pPr>
      <w:r>
        <w:rPr>
          <w:color w:val="000000"/>
          <w:sz w:val="20"/>
          <w:szCs w:val="20"/>
        </w:rPr>
        <w:lastRenderedPageBreak/>
        <w:t>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w:t>
      </w:r>
    </w:p>
    <w:p w14:paraId="2FFDAB5E" w14:textId="01900289" w:rsidR="00C114BA" w:rsidRDefault="00EA5B69" w:rsidP="00CB73A2">
      <w:pPr>
        <w:numPr>
          <w:ilvl w:val="1"/>
          <w:numId w:val="11"/>
        </w:numPr>
        <w:pBdr>
          <w:top w:val="nil"/>
          <w:left w:val="nil"/>
          <w:bottom w:val="nil"/>
          <w:right w:val="nil"/>
          <w:between w:val="nil"/>
        </w:pBdr>
        <w:spacing w:before="120" w:after="120"/>
        <w:ind w:left="851" w:hanging="567"/>
        <w:jc w:val="both"/>
        <w:rPr>
          <w:color w:val="000000"/>
          <w:sz w:val="14"/>
          <w:szCs w:val="14"/>
        </w:rPr>
      </w:pPr>
      <w:r>
        <w:rPr>
          <w:color w:val="000000"/>
          <w:sz w:val="20"/>
          <w:szCs w:val="20"/>
        </w:rPr>
        <w:t xml:space="preserve">Cenę oferty należy podać liczbowo (z zaokrągleniem do dwóch miejsc po przecinku, zgodnie z regułami matematycznymi oraz słonie. </w:t>
      </w:r>
      <w:r w:rsidR="0047271D">
        <w:rPr>
          <w:color w:val="000000"/>
          <w:sz w:val="20"/>
          <w:szCs w:val="20"/>
        </w:rPr>
        <w:t>W przypadku rozbieżności w cenie podanej w formularzu oferta w postaci liczbowej i słownej, jako poprawna przyjęta zostanie cena podana słownie, z zastrzeżeniem przypadku gdy, Zamawiający wymaga na etapie postepowania kosztorysu lub formularza cenowego lub innego dokumentu służącego do obliczenia ceny</w:t>
      </w:r>
      <w:r w:rsidR="005F3A9C">
        <w:rPr>
          <w:color w:val="000000"/>
          <w:sz w:val="20"/>
          <w:szCs w:val="20"/>
        </w:rPr>
        <w:t>. W</w:t>
      </w:r>
      <w:r w:rsidR="0047271D">
        <w:rPr>
          <w:color w:val="000000"/>
          <w:sz w:val="20"/>
          <w:szCs w:val="20"/>
        </w:rPr>
        <w:t>ówczas poprawa rozbieżności nastąpi poprzez przeliczenie kosztorysu, formularza cenowego lub innego dokumentu służącego do obliczenia ceny a uzyskana cena zostanie przyjęta jako prawidłowa i wpisana w formularzu  oferta.</w:t>
      </w:r>
    </w:p>
    <w:p w14:paraId="31A409AB" w14:textId="77777777" w:rsidR="00C114BA" w:rsidRDefault="0047271D" w:rsidP="00CB73A2">
      <w:pPr>
        <w:numPr>
          <w:ilvl w:val="1"/>
          <w:numId w:val="11"/>
        </w:numPr>
        <w:pBdr>
          <w:top w:val="nil"/>
          <w:left w:val="nil"/>
          <w:bottom w:val="nil"/>
          <w:right w:val="nil"/>
          <w:between w:val="nil"/>
        </w:pBdr>
        <w:spacing w:before="120" w:after="120"/>
        <w:ind w:left="851" w:hanging="567"/>
        <w:jc w:val="both"/>
        <w:rPr>
          <w:color w:val="FF0000"/>
          <w:sz w:val="20"/>
          <w:szCs w:val="20"/>
        </w:rPr>
      </w:pPr>
      <w:r>
        <w:rPr>
          <w:color w:val="333333"/>
          <w:sz w:val="20"/>
          <w:szCs w:val="20"/>
          <w:highlight w:val="white"/>
        </w:rPr>
        <w:t xml:space="preserve">Jeżeli została złożona oferta, której wybór prowadziłby do powstania u Zamawiającego obowiązku podatkowego zgodnie z </w:t>
      </w:r>
      <w:r>
        <w:rPr>
          <w:color w:val="000000"/>
          <w:sz w:val="20"/>
          <w:szCs w:val="20"/>
          <w:highlight w:val="white"/>
        </w:rPr>
        <w:t>ustawą</w:t>
      </w:r>
      <w:r>
        <w:rPr>
          <w:color w:val="333333"/>
          <w:sz w:val="20"/>
          <w:szCs w:val="20"/>
          <w:highlight w:val="white"/>
        </w:rPr>
        <w:t xml:space="preserve"> z dnia 11 marca 2004 r. o podatku od towarów i usług, dla celów zastosowania kryterium ceny lub kosztu Zamawiający dolicza do przedstawionej w tej ofercie ceny kwotę podatku od towarów i usług, którą miałby obowiązek rozliczyć.</w:t>
      </w:r>
    </w:p>
    <w:p w14:paraId="7D13BAC3" w14:textId="5B5CD6DC" w:rsidR="00C114BA" w:rsidRDefault="0047271D" w:rsidP="00CB73A2">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0"/>
          <w:sz w:val="20"/>
          <w:szCs w:val="20"/>
        </w:rPr>
        <w:t>Wykonawca, składając ofertę</w:t>
      </w:r>
      <w:r w:rsidR="005F3A9C">
        <w:rPr>
          <w:color w:val="000000"/>
          <w:sz w:val="20"/>
          <w:szCs w:val="20"/>
        </w:rPr>
        <w:t xml:space="preserve"> </w:t>
      </w:r>
      <w:r>
        <w:rPr>
          <w:color w:val="000000"/>
          <w:sz w:val="20"/>
          <w:szCs w:val="20"/>
        </w:rPr>
        <w:t>ma obowiązek:</w:t>
      </w:r>
    </w:p>
    <w:p w14:paraId="78F0BC47" w14:textId="77777777" w:rsidR="00C114BA" w:rsidRDefault="0047271D" w:rsidP="005F3A9C">
      <w:pPr>
        <w:numPr>
          <w:ilvl w:val="2"/>
          <w:numId w:val="11"/>
        </w:numPr>
        <w:pBdr>
          <w:top w:val="nil"/>
          <w:left w:val="nil"/>
          <w:bottom w:val="nil"/>
          <w:right w:val="nil"/>
          <w:between w:val="nil"/>
        </w:pBdr>
        <w:spacing w:before="120" w:after="120"/>
        <w:ind w:left="1560" w:hanging="709"/>
        <w:jc w:val="both"/>
        <w:rPr>
          <w:color w:val="000000"/>
          <w:sz w:val="20"/>
          <w:szCs w:val="20"/>
        </w:rPr>
      </w:pPr>
      <w:r>
        <w:rPr>
          <w:color w:val="000000"/>
          <w:sz w:val="20"/>
          <w:szCs w:val="20"/>
        </w:rPr>
        <w:t>poinformowania Zamawiającego, że wybór jego oferty będzie prowadził do powstania u Zamawiającego obowiązku podatkowego;</w:t>
      </w:r>
    </w:p>
    <w:p w14:paraId="4673F04C" w14:textId="77777777" w:rsidR="00C114BA" w:rsidRDefault="0047271D" w:rsidP="005F3A9C">
      <w:pPr>
        <w:numPr>
          <w:ilvl w:val="2"/>
          <w:numId w:val="11"/>
        </w:numPr>
        <w:pBdr>
          <w:top w:val="nil"/>
          <w:left w:val="nil"/>
          <w:bottom w:val="nil"/>
          <w:right w:val="nil"/>
          <w:between w:val="nil"/>
        </w:pBdr>
        <w:spacing w:before="120" w:after="120"/>
        <w:ind w:left="1560" w:hanging="709"/>
        <w:jc w:val="both"/>
        <w:rPr>
          <w:color w:val="000000"/>
          <w:sz w:val="20"/>
          <w:szCs w:val="20"/>
        </w:rPr>
      </w:pPr>
      <w:r>
        <w:rPr>
          <w:color w:val="000000"/>
          <w:sz w:val="20"/>
          <w:szCs w:val="20"/>
        </w:rPr>
        <w:t>wskazania nazwy (rodzaju) towaru lub usługi, których dostawa lub świadczenie będą prowadziły do powstania obowiązku podatkowego;</w:t>
      </w:r>
    </w:p>
    <w:p w14:paraId="68D65ADD" w14:textId="77777777" w:rsidR="00C114BA" w:rsidRDefault="0047271D" w:rsidP="005F3A9C">
      <w:pPr>
        <w:numPr>
          <w:ilvl w:val="2"/>
          <w:numId w:val="11"/>
        </w:numPr>
        <w:pBdr>
          <w:top w:val="nil"/>
          <w:left w:val="nil"/>
          <w:bottom w:val="nil"/>
          <w:right w:val="nil"/>
          <w:between w:val="nil"/>
        </w:pBdr>
        <w:spacing w:before="120" w:after="120"/>
        <w:ind w:left="1560" w:hanging="709"/>
        <w:jc w:val="both"/>
        <w:rPr>
          <w:color w:val="000000"/>
          <w:sz w:val="20"/>
          <w:szCs w:val="20"/>
        </w:rPr>
      </w:pPr>
      <w:r>
        <w:rPr>
          <w:color w:val="000000"/>
          <w:sz w:val="20"/>
          <w:szCs w:val="20"/>
        </w:rPr>
        <w:t>wskazania wartości towaru lub usługi objętego obowiązkiem podatkowym Zamawiającego, bez kwoty podatku;</w:t>
      </w:r>
    </w:p>
    <w:p w14:paraId="0268C687" w14:textId="77777777" w:rsidR="00C114BA" w:rsidRDefault="0047271D" w:rsidP="005F3A9C">
      <w:pPr>
        <w:numPr>
          <w:ilvl w:val="2"/>
          <w:numId w:val="11"/>
        </w:numPr>
        <w:pBdr>
          <w:top w:val="nil"/>
          <w:left w:val="nil"/>
          <w:bottom w:val="nil"/>
          <w:right w:val="nil"/>
          <w:between w:val="nil"/>
        </w:pBdr>
        <w:spacing w:before="120" w:after="120"/>
        <w:ind w:left="1560" w:hanging="709"/>
        <w:jc w:val="both"/>
        <w:rPr>
          <w:color w:val="000000"/>
          <w:sz w:val="20"/>
          <w:szCs w:val="20"/>
        </w:rPr>
      </w:pPr>
      <w:r>
        <w:rPr>
          <w:color w:val="000000"/>
          <w:sz w:val="20"/>
          <w:szCs w:val="20"/>
        </w:rPr>
        <w:t>wskazania stawki podatku od towarów i usług, która zgodnie z wiedzą Wykonawcy, będzie miała zastosowanie.</w:t>
      </w:r>
    </w:p>
    <w:p w14:paraId="0894CE49" w14:textId="77777777" w:rsidR="00C114BA" w:rsidRDefault="0047271D" w:rsidP="00CB73A2">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0"/>
          <w:sz w:val="20"/>
          <w:szCs w:val="20"/>
        </w:rPr>
        <w:t>Brak oświadczenia w zakresie wynikającym z pkt. poprzedzającego będzie traktowany jako złożenie oświadczenia o braku zaistnienia takiego obowiązku. Wszelkie negatywne konsekwencje takiego założenia będą spoczywać na Wykonawcy.</w:t>
      </w:r>
    </w:p>
    <w:p w14:paraId="4FBA8490" w14:textId="77777777" w:rsidR="00C114BA" w:rsidRDefault="0047271D" w:rsidP="00CB73A2">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0"/>
          <w:sz w:val="20"/>
          <w:szCs w:val="20"/>
        </w:rPr>
        <w:t xml:space="preserve">Rozliczenia między Zamawiającym i Wykonawcą realizowane będą w walucie PLN. </w:t>
      </w:r>
    </w:p>
    <w:p w14:paraId="5BCB07F5" w14:textId="77777777" w:rsidR="00C114BA" w:rsidRDefault="0047271D" w:rsidP="00E2495E">
      <w:pPr>
        <w:numPr>
          <w:ilvl w:val="0"/>
          <w:numId w:val="4"/>
        </w:numPr>
        <w:pBdr>
          <w:top w:val="nil"/>
          <w:left w:val="nil"/>
          <w:bottom w:val="nil"/>
          <w:right w:val="nil"/>
          <w:between w:val="nil"/>
        </w:pBdr>
        <w:shd w:val="clear" w:color="auto" w:fill="FFFFFF"/>
        <w:spacing w:before="360" w:after="240"/>
        <w:rPr>
          <w:b/>
          <w:color w:val="333333"/>
          <w:sz w:val="20"/>
          <w:szCs w:val="20"/>
        </w:rPr>
      </w:pPr>
      <w:r>
        <w:rPr>
          <w:b/>
          <w:color w:val="333333"/>
          <w:sz w:val="20"/>
          <w:szCs w:val="20"/>
        </w:rPr>
        <w:t>OPIS SPOSOBU PRZYGOTOWANIA OFERTY I SPOSÓB SKŁADANIA OFERT:</w:t>
      </w:r>
    </w:p>
    <w:p w14:paraId="16FD1D6B" w14:textId="77777777" w:rsidR="00C114BA" w:rsidRDefault="0047271D" w:rsidP="00E2495E">
      <w:pPr>
        <w:numPr>
          <w:ilvl w:val="1"/>
          <w:numId w:val="4"/>
        </w:numPr>
        <w:pBdr>
          <w:top w:val="nil"/>
          <w:left w:val="nil"/>
          <w:bottom w:val="nil"/>
          <w:right w:val="nil"/>
          <w:between w:val="nil"/>
        </w:pBdr>
        <w:shd w:val="clear" w:color="auto" w:fill="FFFFFF"/>
        <w:spacing w:before="120" w:after="120"/>
        <w:ind w:left="1002" w:hanging="567"/>
        <w:jc w:val="both"/>
        <w:rPr>
          <w:color w:val="000000"/>
          <w:sz w:val="16"/>
          <w:szCs w:val="16"/>
        </w:rPr>
      </w:pPr>
      <w:r>
        <w:rPr>
          <w:color w:val="000000"/>
          <w:sz w:val="20"/>
          <w:szCs w:val="20"/>
        </w:rPr>
        <w:t>Wykonawca może złożyć tylko jedną ofertę, z wyjątkiem przypadków określonych w ustawie.</w:t>
      </w:r>
    </w:p>
    <w:p w14:paraId="075E5C6E" w14:textId="77777777" w:rsidR="00C114BA" w:rsidRDefault="0047271D" w:rsidP="00E2495E">
      <w:pPr>
        <w:numPr>
          <w:ilvl w:val="1"/>
          <w:numId w:val="4"/>
        </w:numPr>
        <w:pBdr>
          <w:top w:val="nil"/>
          <w:left w:val="nil"/>
          <w:bottom w:val="nil"/>
          <w:right w:val="nil"/>
          <w:between w:val="nil"/>
        </w:pBdr>
        <w:shd w:val="clear" w:color="auto" w:fill="FFFFFF"/>
        <w:spacing w:before="120" w:after="120"/>
        <w:ind w:left="1002" w:hanging="567"/>
        <w:jc w:val="both"/>
        <w:rPr>
          <w:color w:val="000000"/>
          <w:sz w:val="16"/>
          <w:szCs w:val="16"/>
        </w:rPr>
      </w:pPr>
      <w:r>
        <w:rPr>
          <w:color w:val="000000"/>
          <w:sz w:val="20"/>
          <w:szCs w:val="20"/>
        </w:rPr>
        <w:t>Oferta może być złożona tylko do upływu terminu składania ofert.</w:t>
      </w:r>
    </w:p>
    <w:p w14:paraId="4A0C912C" w14:textId="77777777" w:rsidR="00C114BA" w:rsidRDefault="0047271D" w:rsidP="00E2495E">
      <w:pPr>
        <w:widowControl w:val="0"/>
        <w:numPr>
          <w:ilvl w:val="1"/>
          <w:numId w:val="4"/>
        </w:numPr>
        <w:pBdr>
          <w:top w:val="nil"/>
          <w:left w:val="nil"/>
          <w:bottom w:val="nil"/>
          <w:right w:val="nil"/>
          <w:between w:val="nil"/>
        </w:pBdr>
        <w:tabs>
          <w:tab w:val="left" w:pos="295"/>
        </w:tabs>
        <w:spacing w:before="120" w:after="120"/>
        <w:ind w:left="1002" w:hanging="567"/>
        <w:jc w:val="both"/>
        <w:rPr>
          <w:color w:val="000000"/>
          <w:sz w:val="20"/>
          <w:szCs w:val="20"/>
        </w:rPr>
      </w:pPr>
      <w:r>
        <w:rPr>
          <w:color w:val="000000"/>
          <w:sz w:val="20"/>
          <w:szCs w:val="20"/>
        </w:rPr>
        <w:t>Oferta musi spełniać następujące wymogi:</w:t>
      </w:r>
    </w:p>
    <w:p w14:paraId="5F2A1B13" w14:textId="77777777" w:rsidR="00C114BA" w:rsidRDefault="0047271D" w:rsidP="00E2495E">
      <w:pPr>
        <w:widowControl w:val="0"/>
        <w:numPr>
          <w:ilvl w:val="2"/>
          <w:numId w:val="4"/>
        </w:numPr>
        <w:pBdr>
          <w:top w:val="nil"/>
          <w:left w:val="nil"/>
          <w:bottom w:val="nil"/>
          <w:right w:val="nil"/>
          <w:between w:val="nil"/>
        </w:pBdr>
        <w:tabs>
          <w:tab w:val="left" w:pos="295"/>
        </w:tabs>
        <w:spacing w:before="120" w:after="120"/>
        <w:ind w:left="1711" w:hanging="709"/>
        <w:jc w:val="both"/>
        <w:rPr>
          <w:color w:val="000000"/>
          <w:sz w:val="20"/>
          <w:szCs w:val="20"/>
        </w:rPr>
      </w:pPr>
      <w:r>
        <w:rPr>
          <w:color w:val="000000"/>
          <w:sz w:val="20"/>
          <w:szCs w:val="20"/>
        </w:rPr>
        <w:t>sporządzona zgodnie z treścią niniejszej SWZ,</w:t>
      </w:r>
    </w:p>
    <w:p w14:paraId="6D5D9CCA" w14:textId="77777777" w:rsidR="00C114BA" w:rsidRDefault="0047271D" w:rsidP="00E2495E">
      <w:pPr>
        <w:widowControl w:val="0"/>
        <w:numPr>
          <w:ilvl w:val="2"/>
          <w:numId w:val="4"/>
        </w:numPr>
        <w:pBdr>
          <w:top w:val="nil"/>
          <w:left w:val="nil"/>
          <w:bottom w:val="nil"/>
          <w:right w:val="nil"/>
          <w:between w:val="nil"/>
        </w:pBdr>
        <w:tabs>
          <w:tab w:val="left" w:pos="295"/>
        </w:tabs>
        <w:spacing w:before="120" w:after="120"/>
        <w:ind w:left="1711" w:hanging="709"/>
        <w:jc w:val="both"/>
        <w:rPr>
          <w:color w:val="000000"/>
          <w:sz w:val="20"/>
          <w:szCs w:val="20"/>
        </w:rPr>
      </w:pPr>
      <w:r>
        <w:rPr>
          <w:color w:val="000000"/>
          <w:sz w:val="20"/>
          <w:szCs w:val="20"/>
        </w:rPr>
        <w:t>musi być sporządzona w języku polskim w postaci elektronicznej w formacie danych zgodnym z formatami wyszczególnionymi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 zaleca się sporządzenie oferty w formatach .</w:t>
      </w:r>
      <w:proofErr w:type="spellStart"/>
      <w:r>
        <w:rPr>
          <w:color w:val="000000"/>
          <w:sz w:val="20"/>
          <w:szCs w:val="20"/>
        </w:rPr>
        <w:t>doc</w:t>
      </w:r>
      <w:proofErr w:type="spellEnd"/>
      <w:r>
        <w:rPr>
          <w:color w:val="000000"/>
          <w:sz w:val="20"/>
          <w:szCs w:val="20"/>
        </w:rPr>
        <w:t>, .</w:t>
      </w:r>
      <w:proofErr w:type="spellStart"/>
      <w:r>
        <w:rPr>
          <w:color w:val="000000"/>
          <w:sz w:val="20"/>
          <w:szCs w:val="20"/>
        </w:rPr>
        <w:t>docx</w:t>
      </w:r>
      <w:proofErr w:type="spellEnd"/>
      <w:r>
        <w:rPr>
          <w:color w:val="000000"/>
          <w:sz w:val="20"/>
          <w:szCs w:val="20"/>
        </w:rPr>
        <w:t xml:space="preserve">, .pdf. </w:t>
      </w:r>
    </w:p>
    <w:p w14:paraId="3B54D902" w14:textId="77777777" w:rsidR="00C114BA" w:rsidRDefault="0047271D" w:rsidP="00E2495E">
      <w:pPr>
        <w:widowControl w:val="0"/>
        <w:numPr>
          <w:ilvl w:val="2"/>
          <w:numId w:val="4"/>
        </w:numPr>
        <w:pBdr>
          <w:top w:val="nil"/>
          <w:left w:val="nil"/>
          <w:bottom w:val="nil"/>
          <w:right w:val="nil"/>
          <w:between w:val="nil"/>
        </w:pBdr>
        <w:tabs>
          <w:tab w:val="left" w:pos="295"/>
        </w:tabs>
        <w:spacing w:before="120" w:after="120"/>
        <w:ind w:left="1711" w:hanging="709"/>
        <w:jc w:val="both"/>
        <w:rPr>
          <w:color w:val="000000"/>
          <w:sz w:val="20"/>
          <w:szCs w:val="20"/>
        </w:rPr>
      </w:pPr>
      <w:r>
        <w:rPr>
          <w:b/>
          <w:color w:val="000000"/>
          <w:sz w:val="20"/>
          <w:szCs w:val="20"/>
        </w:rPr>
        <w:t>podpisana kwalifikowanym podpisem elektronicznym lub podpisem zaufanym lub podpisem osobistym przez osobę/osoby upoważnioną/upoważnione</w:t>
      </w:r>
      <w:r>
        <w:rPr>
          <w:color w:val="000000"/>
          <w:sz w:val="20"/>
          <w:szCs w:val="20"/>
        </w:rPr>
        <w:t>.</w:t>
      </w:r>
    </w:p>
    <w:p w14:paraId="411603A8" w14:textId="77777777" w:rsidR="00C114BA" w:rsidRDefault="0047271D" w:rsidP="00E2495E">
      <w:pPr>
        <w:numPr>
          <w:ilvl w:val="1"/>
          <w:numId w:val="4"/>
        </w:numPr>
        <w:pBdr>
          <w:top w:val="nil"/>
          <w:left w:val="nil"/>
          <w:bottom w:val="nil"/>
          <w:right w:val="nil"/>
          <w:between w:val="nil"/>
        </w:pBdr>
        <w:spacing w:before="120" w:after="120"/>
        <w:ind w:left="1002" w:hanging="567"/>
        <w:jc w:val="both"/>
        <w:rPr>
          <w:color w:val="000000"/>
          <w:sz w:val="20"/>
          <w:szCs w:val="20"/>
        </w:rPr>
      </w:pPr>
      <w:r>
        <w:rPr>
          <w:color w:val="000000"/>
          <w:sz w:val="20"/>
          <w:szCs w:val="20"/>
        </w:rPr>
        <w:t>Każdy z wykonawców może złożyć tylko jedną ofertę. Złożenie większej liczby ofert lub oferty zawierającej propozycje wariantowe spowoduje odrzucenie wszystkich ofert złożonych przez danego Wykonawcę.</w:t>
      </w:r>
    </w:p>
    <w:p w14:paraId="04972D62" w14:textId="77777777" w:rsidR="00C114BA" w:rsidRDefault="0047271D" w:rsidP="00E2495E">
      <w:pPr>
        <w:numPr>
          <w:ilvl w:val="1"/>
          <w:numId w:val="4"/>
        </w:numPr>
        <w:pBdr>
          <w:top w:val="nil"/>
          <w:left w:val="nil"/>
          <w:bottom w:val="nil"/>
          <w:right w:val="nil"/>
          <w:between w:val="nil"/>
        </w:pBdr>
        <w:spacing w:before="120" w:after="120"/>
        <w:ind w:left="1002" w:hanging="567"/>
        <w:jc w:val="both"/>
        <w:rPr>
          <w:color w:val="000000"/>
          <w:sz w:val="20"/>
          <w:szCs w:val="20"/>
        </w:rPr>
      </w:pPr>
      <w:r>
        <w:rPr>
          <w:color w:val="000000"/>
          <w:sz w:val="20"/>
          <w:szCs w:val="20"/>
        </w:rPr>
        <w:lastRenderedPageBreak/>
        <w:t>Oferta,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6B4CAEA" w14:textId="5304B3E3" w:rsidR="00C114BA" w:rsidRDefault="0047271D" w:rsidP="00E2495E">
      <w:pPr>
        <w:numPr>
          <w:ilvl w:val="1"/>
          <w:numId w:val="4"/>
        </w:numPr>
        <w:spacing w:before="120" w:after="120"/>
        <w:ind w:left="1002" w:hanging="567"/>
        <w:jc w:val="both"/>
        <w:rPr>
          <w:sz w:val="20"/>
          <w:szCs w:val="20"/>
        </w:rPr>
      </w:pPr>
      <w:r>
        <w:rPr>
          <w:sz w:val="20"/>
          <w:szCs w:val="20"/>
        </w:rPr>
        <w:t>Zgodnie z definicją dokumentu elektronicznego z art. 3 ust. 2 Ustawy o informatyzacji działalności podmiotów realizujących zadania publiczne, opatrzenie pliku zawierającego skompresowane dane kwalifikowanym podpisem elektronicznym, lub podpisem zaufanym, lub podpisem osobistym jest jednoznaczne z podpisaniem oryginału dokumentu, z wyjątkiem kopii poświadczonych odpowiednio przez innego Wykonawcę ubiegającego się wspólnie z nim o udzielenie zamówienia</w:t>
      </w:r>
      <w:r w:rsidR="00AD6FBE">
        <w:rPr>
          <w:sz w:val="20"/>
          <w:szCs w:val="20"/>
        </w:rPr>
        <w:t>.</w:t>
      </w:r>
    </w:p>
    <w:p w14:paraId="50D94355" w14:textId="77777777" w:rsidR="00C114BA" w:rsidRDefault="0047271D" w:rsidP="00E2495E">
      <w:pPr>
        <w:numPr>
          <w:ilvl w:val="1"/>
          <w:numId w:val="4"/>
        </w:numPr>
        <w:spacing w:before="120" w:after="120"/>
        <w:ind w:left="1002" w:hanging="567"/>
        <w:jc w:val="both"/>
        <w:rPr>
          <w:sz w:val="20"/>
          <w:szCs w:val="20"/>
        </w:rPr>
      </w:pPr>
      <w:r>
        <w:rPr>
          <w:sz w:val="20"/>
          <w:szCs w:val="20"/>
        </w:rPr>
        <w:t xml:space="preserve">Wykonawca składa </w:t>
      </w:r>
      <w:r w:rsidRPr="004A65AF">
        <w:rPr>
          <w:sz w:val="20"/>
          <w:szCs w:val="20"/>
        </w:rPr>
        <w:t>ofertę za pośrednictwem</w:t>
      </w:r>
      <w:r>
        <w:rPr>
          <w:i/>
          <w:sz w:val="20"/>
          <w:szCs w:val="20"/>
        </w:rPr>
        <w:t xml:space="preserve"> „Formularza do złożenia, zmiany, wycofania oferty lub wniosku”</w:t>
      </w:r>
      <w:r>
        <w:rPr>
          <w:sz w:val="20"/>
          <w:szCs w:val="20"/>
        </w:rPr>
        <w:t xml:space="preserve"> dostępnego na </w:t>
      </w:r>
      <w:proofErr w:type="spellStart"/>
      <w:r>
        <w:rPr>
          <w:sz w:val="20"/>
          <w:szCs w:val="20"/>
        </w:rPr>
        <w:t>ePUAP</w:t>
      </w:r>
      <w:proofErr w:type="spellEnd"/>
      <w:r>
        <w:rPr>
          <w:sz w:val="20"/>
          <w:szCs w:val="20"/>
        </w:rPr>
        <w:t xml:space="preserve"> i udostępnionego również na </w:t>
      </w:r>
      <w:proofErr w:type="spellStart"/>
      <w:r>
        <w:rPr>
          <w:sz w:val="20"/>
          <w:szCs w:val="20"/>
        </w:rPr>
        <w:t>miniPortalu</w:t>
      </w:r>
      <w:proofErr w:type="spellEnd"/>
      <w:r>
        <w:rPr>
          <w:sz w:val="20"/>
          <w:szCs w:val="20"/>
        </w:rPr>
        <w:t xml:space="preserve">. Funkcjonalność do zaszyfrowania oferty przez Wykonawcę jest dostępna dla wykonawców na </w:t>
      </w:r>
      <w:proofErr w:type="spellStart"/>
      <w:r>
        <w:rPr>
          <w:sz w:val="20"/>
          <w:szCs w:val="20"/>
        </w:rPr>
        <w:t>miniPortalu</w:t>
      </w:r>
      <w:proofErr w:type="spellEnd"/>
      <w:r>
        <w:rPr>
          <w:sz w:val="20"/>
          <w:szCs w:val="20"/>
        </w:rPr>
        <w:t xml:space="preserve">, w szczegółach danego postępowania. </w:t>
      </w:r>
    </w:p>
    <w:p w14:paraId="1C269024" w14:textId="77777777" w:rsidR="00C114BA" w:rsidRPr="004A65AF" w:rsidRDefault="0047271D" w:rsidP="00E2495E">
      <w:pPr>
        <w:pBdr>
          <w:top w:val="single" w:sz="4" w:space="1" w:color="auto"/>
          <w:left w:val="single" w:sz="4" w:space="1" w:color="auto"/>
          <w:bottom w:val="single" w:sz="4" w:space="1" w:color="auto"/>
          <w:right w:val="single" w:sz="4" w:space="1" w:color="auto"/>
          <w:between w:val="nil"/>
        </w:pBdr>
        <w:spacing w:after="0"/>
        <w:ind w:left="1002" w:hanging="567"/>
        <w:jc w:val="center"/>
        <w:rPr>
          <w:b/>
          <w:color w:val="000000"/>
          <w:sz w:val="20"/>
          <w:szCs w:val="20"/>
        </w:rPr>
      </w:pPr>
      <w:r w:rsidRPr="004A65AF">
        <w:rPr>
          <w:b/>
          <w:color w:val="000000"/>
          <w:sz w:val="20"/>
          <w:szCs w:val="20"/>
        </w:rPr>
        <w:t>UWAGA: OFERTA NIE ZŁOŻONA ZA POMOCĄ DEDYKOWANEGO FORMULARZA:</w:t>
      </w:r>
    </w:p>
    <w:p w14:paraId="0E747A17" w14:textId="77777777" w:rsidR="00C114BA" w:rsidRPr="004A65AF" w:rsidRDefault="0047271D" w:rsidP="00E2495E">
      <w:pPr>
        <w:pBdr>
          <w:top w:val="single" w:sz="4" w:space="1" w:color="auto"/>
          <w:left w:val="single" w:sz="4" w:space="1" w:color="auto"/>
          <w:bottom w:val="single" w:sz="4" w:space="1" w:color="auto"/>
          <w:right w:val="single" w:sz="4" w:space="1" w:color="auto"/>
          <w:between w:val="nil"/>
        </w:pBdr>
        <w:spacing w:after="0"/>
        <w:ind w:left="1002" w:hanging="567"/>
        <w:jc w:val="center"/>
        <w:rPr>
          <w:b/>
          <w:color w:val="000000"/>
          <w:sz w:val="20"/>
          <w:szCs w:val="20"/>
        </w:rPr>
      </w:pPr>
      <w:r w:rsidRPr="004A65AF">
        <w:rPr>
          <w:b/>
          <w:color w:val="000000"/>
          <w:sz w:val="20"/>
          <w:szCs w:val="20"/>
        </w:rPr>
        <w:t>„Formularz do złożenia, zmiany, wycofania oferty lub wniosku”</w:t>
      </w:r>
    </w:p>
    <w:p w14:paraId="257C82FF" w14:textId="3039CC93" w:rsidR="00C114BA" w:rsidRPr="004A65AF" w:rsidRDefault="0047271D" w:rsidP="00E2495E">
      <w:pPr>
        <w:pBdr>
          <w:top w:val="single" w:sz="4" w:space="1" w:color="auto"/>
          <w:left w:val="single" w:sz="4" w:space="1" w:color="auto"/>
          <w:bottom w:val="single" w:sz="4" w:space="1" w:color="auto"/>
          <w:right w:val="single" w:sz="4" w:space="1" w:color="auto"/>
          <w:between w:val="nil"/>
        </w:pBdr>
        <w:spacing w:after="0"/>
        <w:ind w:left="1002" w:hanging="567"/>
        <w:jc w:val="center"/>
        <w:rPr>
          <w:b/>
          <w:color w:val="000000"/>
          <w:sz w:val="20"/>
          <w:szCs w:val="20"/>
        </w:rPr>
      </w:pPr>
      <w:r w:rsidRPr="004A65AF">
        <w:rPr>
          <w:b/>
          <w:color w:val="000000"/>
          <w:sz w:val="20"/>
          <w:szCs w:val="20"/>
        </w:rPr>
        <w:t>NIE BĘDZIE ROZPATRYWANA !!!</w:t>
      </w:r>
    </w:p>
    <w:p w14:paraId="34BA44C8" w14:textId="3469DEE5" w:rsidR="00C114BA" w:rsidRPr="004A65AF" w:rsidRDefault="0047271D" w:rsidP="00E2495E">
      <w:pPr>
        <w:pBdr>
          <w:top w:val="single" w:sz="4" w:space="1" w:color="auto"/>
          <w:left w:val="single" w:sz="4" w:space="1" w:color="auto"/>
          <w:bottom w:val="single" w:sz="4" w:space="1" w:color="auto"/>
          <w:right w:val="single" w:sz="4" w:space="1" w:color="auto"/>
          <w:between w:val="nil"/>
        </w:pBdr>
        <w:spacing w:after="120"/>
        <w:ind w:left="1002" w:hanging="567"/>
        <w:jc w:val="center"/>
        <w:rPr>
          <w:b/>
          <w:color w:val="000000"/>
          <w:sz w:val="20"/>
          <w:szCs w:val="20"/>
        </w:rPr>
      </w:pPr>
      <w:r w:rsidRPr="004A65AF">
        <w:rPr>
          <w:b/>
          <w:color w:val="000000"/>
          <w:sz w:val="20"/>
          <w:szCs w:val="20"/>
        </w:rPr>
        <w:t>Niedopuszczalne jest złożenie oferty za pomocą np. „formularza do komunikacji”</w:t>
      </w:r>
    </w:p>
    <w:p w14:paraId="42811746" w14:textId="77777777" w:rsidR="004A65AF" w:rsidRDefault="0047271D" w:rsidP="00E2495E">
      <w:pPr>
        <w:widowControl w:val="0"/>
        <w:numPr>
          <w:ilvl w:val="1"/>
          <w:numId w:val="4"/>
        </w:numPr>
        <w:pBdr>
          <w:top w:val="nil"/>
          <w:left w:val="nil"/>
          <w:bottom w:val="nil"/>
          <w:right w:val="nil"/>
          <w:between w:val="nil"/>
        </w:pBdr>
        <w:spacing w:before="120" w:after="120"/>
        <w:ind w:left="1002" w:hanging="567"/>
        <w:jc w:val="both"/>
        <w:rPr>
          <w:color w:val="000000"/>
          <w:sz w:val="20"/>
          <w:szCs w:val="20"/>
        </w:rPr>
      </w:pPr>
      <w:r>
        <w:rPr>
          <w:color w:val="000000"/>
          <w:sz w:val="20"/>
          <w:szCs w:val="20"/>
        </w:rPr>
        <w:t>Na ofertę składa się formularz ofertowy oraz pozostałe dokumenty, które wykonawca chce dołączyć do formularza ofertowego. W przypadku chęci przekazania wraz z formularzem ofertowym również innych dokumentów, pliki z takimi dokumentami można:</w:t>
      </w:r>
    </w:p>
    <w:p w14:paraId="7B33A8F8" w14:textId="7AB9BC7E" w:rsidR="00C114BA" w:rsidRPr="004A65AF" w:rsidRDefault="0047271D" w:rsidP="00E2495E">
      <w:pPr>
        <w:widowControl w:val="0"/>
        <w:numPr>
          <w:ilvl w:val="2"/>
          <w:numId w:val="4"/>
        </w:numPr>
        <w:pBdr>
          <w:top w:val="nil"/>
          <w:left w:val="nil"/>
          <w:bottom w:val="nil"/>
          <w:right w:val="nil"/>
          <w:between w:val="nil"/>
        </w:pBdr>
        <w:spacing w:before="120" w:after="120"/>
        <w:ind w:left="1711" w:hanging="709"/>
        <w:jc w:val="both"/>
        <w:rPr>
          <w:color w:val="000000"/>
          <w:sz w:val="20"/>
          <w:szCs w:val="20"/>
        </w:rPr>
      </w:pPr>
      <w:r w:rsidRPr="004A65AF">
        <w:rPr>
          <w:color w:val="000000"/>
          <w:sz w:val="20"/>
          <w:szCs w:val="20"/>
        </w:rPr>
        <w:t xml:space="preserve">albo skompresować do jednego folderu/pliku i tak uzyskany plik zaszyfrować za pomocą wskazanej strony internetowej </w:t>
      </w:r>
    </w:p>
    <w:p w14:paraId="07E63094" w14:textId="77777777" w:rsidR="00C114BA" w:rsidRPr="004A65AF" w:rsidRDefault="0047271D" w:rsidP="00E2495E">
      <w:pPr>
        <w:pBdr>
          <w:top w:val="nil"/>
          <w:left w:val="nil"/>
          <w:bottom w:val="nil"/>
          <w:right w:val="nil"/>
          <w:between w:val="nil"/>
        </w:pBdr>
        <w:spacing w:before="120" w:after="120"/>
        <w:ind w:left="1711"/>
        <w:jc w:val="both"/>
        <w:rPr>
          <w:i/>
          <w:iCs/>
          <w:color w:val="000000"/>
          <w:sz w:val="20"/>
          <w:szCs w:val="20"/>
        </w:rPr>
      </w:pPr>
      <w:r w:rsidRPr="004A65AF">
        <w:rPr>
          <w:i/>
          <w:iCs/>
          <w:color w:val="000000"/>
          <w:sz w:val="20"/>
          <w:szCs w:val="20"/>
        </w:rPr>
        <w:t>UWAGA: Jeśli jednak w archiwum znajduje się zaszyfrowany wcześniej plik, zamawiający może nie mieć możliwości jego odszyfrowania! Zaleca się drugą wskazaną poniżej metodę tj. wybranie kilku plików przez okno wyboru, aby zaszyfrować je do jednego pliku wynikowego.</w:t>
      </w:r>
    </w:p>
    <w:p w14:paraId="24E24242" w14:textId="3CD1C346" w:rsidR="00C114BA" w:rsidRPr="004A65AF" w:rsidRDefault="0047271D" w:rsidP="00E2495E">
      <w:pPr>
        <w:pStyle w:val="Akapitzlist"/>
        <w:widowControl w:val="0"/>
        <w:numPr>
          <w:ilvl w:val="2"/>
          <w:numId w:val="4"/>
        </w:numPr>
        <w:pBdr>
          <w:top w:val="nil"/>
          <w:left w:val="nil"/>
          <w:bottom w:val="nil"/>
          <w:right w:val="nil"/>
          <w:between w:val="nil"/>
        </w:pBdr>
        <w:spacing w:before="120" w:after="120"/>
        <w:ind w:left="1711" w:hanging="709"/>
        <w:jc w:val="both"/>
        <w:rPr>
          <w:color w:val="000000"/>
          <w:sz w:val="20"/>
          <w:szCs w:val="20"/>
        </w:rPr>
      </w:pPr>
      <w:r w:rsidRPr="004A65AF">
        <w:rPr>
          <w:color w:val="000000"/>
          <w:sz w:val="20"/>
          <w:szCs w:val="20"/>
        </w:rPr>
        <w:t xml:space="preserve">albo po otwarciu wskazanej strony internetowej, wybrać kilka plików do zaszyfrowania i po ich zaszyfrowaniu uzyskany jeden plik przesłać do Zamawiającego. </w:t>
      </w:r>
    </w:p>
    <w:p w14:paraId="1714A310" w14:textId="77777777" w:rsidR="00C114BA" w:rsidRDefault="0047271D" w:rsidP="00E2495E">
      <w:pPr>
        <w:widowControl w:val="0"/>
        <w:pBdr>
          <w:top w:val="nil"/>
          <w:left w:val="nil"/>
          <w:bottom w:val="nil"/>
          <w:right w:val="nil"/>
          <w:between w:val="nil"/>
        </w:pBdr>
        <w:tabs>
          <w:tab w:val="left" w:pos="1276"/>
        </w:tabs>
        <w:spacing w:before="120" w:after="120"/>
        <w:ind w:left="1002"/>
        <w:jc w:val="both"/>
        <w:rPr>
          <w:color w:val="000000"/>
          <w:sz w:val="20"/>
          <w:szCs w:val="20"/>
        </w:rPr>
      </w:pPr>
      <w:r>
        <w:rPr>
          <w:color w:val="000000"/>
          <w:sz w:val="20"/>
          <w:szCs w:val="20"/>
        </w:rPr>
        <w:t>UZYSKANE PLIKI WYNIKOWE NALEŻY PRZESŁAĆ DO ZAMAWIAJĄCEGO ZA POŚREDNICTWEM EPUAP - „Formularz do złożenia, zmiany, wycofania oferty lub wniosku”</w:t>
      </w:r>
    </w:p>
    <w:p w14:paraId="0DC0626D" w14:textId="70F64ACE"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b/>
          <w:color w:val="000000"/>
          <w:sz w:val="20"/>
          <w:szCs w:val="20"/>
        </w:rPr>
        <w:t>Ofertę składa się, pod rygorem nieważności, w formie elektronicznej lub w postaci elektronicznej opatrzonej podpisem zaufanym lub podpisem osobistym.</w:t>
      </w:r>
    </w:p>
    <w:p w14:paraId="288C9942" w14:textId="77777777"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color w:val="000000"/>
          <w:sz w:val="20"/>
          <w:szCs w:val="20"/>
        </w:rPr>
        <w:t xml:space="preserve">Sposób złożenia oferty w tym zaszyfrowania oferty opisany został w „Instrukcji użytkownika”, dostępnej na stronie: https://miniportal.uzp.gov.pl/ </w:t>
      </w:r>
    </w:p>
    <w:p w14:paraId="34E05284" w14:textId="77777777"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color w:val="000000"/>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CCA6E1E" w14:textId="77777777"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color w:val="000000"/>
          <w:sz w:val="20"/>
          <w:szCs w:val="20"/>
        </w:rPr>
        <w:t>Do oferty należy dołączyć pozostałe dokumenty wymagane zgodnie z SWZ.</w:t>
      </w:r>
    </w:p>
    <w:p w14:paraId="1CEF3869" w14:textId="77777777"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color w:val="000000"/>
          <w:sz w:val="20"/>
          <w:szCs w:val="20"/>
        </w:rPr>
        <w:t xml:space="preserve">Wykonawca może przed upływem terminu do składania ofert wycofać ofertę za pośrednictwem „Formularza do złożenia, zmiany, wycofania oferty lub wniosku” dostępnego na </w:t>
      </w:r>
      <w:proofErr w:type="spellStart"/>
      <w:r>
        <w:rPr>
          <w:color w:val="000000"/>
          <w:sz w:val="20"/>
          <w:szCs w:val="20"/>
        </w:rPr>
        <w:t>ePUAP</w:t>
      </w:r>
      <w:proofErr w:type="spellEnd"/>
      <w:r>
        <w:rPr>
          <w:color w:val="000000"/>
          <w:sz w:val="20"/>
          <w:szCs w:val="20"/>
        </w:rPr>
        <w:t xml:space="preserve"> i udostępnionego również na </w:t>
      </w:r>
      <w:proofErr w:type="spellStart"/>
      <w:r>
        <w:rPr>
          <w:color w:val="000000"/>
          <w:sz w:val="20"/>
          <w:szCs w:val="20"/>
        </w:rPr>
        <w:t>miniPortalu</w:t>
      </w:r>
      <w:proofErr w:type="spellEnd"/>
      <w:r>
        <w:rPr>
          <w:color w:val="000000"/>
          <w:sz w:val="20"/>
          <w:szCs w:val="20"/>
        </w:rPr>
        <w:t xml:space="preserve">. Sposób wycofania oferty został opisany w „Instrukcji użytkownika” dostępnej na </w:t>
      </w:r>
      <w:proofErr w:type="spellStart"/>
      <w:r>
        <w:rPr>
          <w:color w:val="000000"/>
          <w:sz w:val="20"/>
          <w:szCs w:val="20"/>
        </w:rPr>
        <w:t>miniPortalu</w:t>
      </w:r>
      <w:proofErr w:type="spellEnd"/>
      <w:r>
        <w:rPr>
          <w:color w:val="000000"/>
          <w:sz w:val="20"/>
          <w:szCs w:val="20"/>
        </w:rPr>
        <w:t>.</w:t>
      </w:r>
    </w:p>
    <w:p w14:paraId="2053E0E0" w14:textId="77777777" w:rsidR="00C114BA" w:rsidRPr="005B66A2" w:rsidRDefault="0047271D" w:rsidP="00E2495E">
      <w:pPr>
        <w:widowControl w:val="0"/>
        <w:numPr>
          <w:ilvl w:val="1"/>
          <w:numId w:val="4"/>
        </w:numPr>
        <w:pBdr>
          <w:top w:val="nil"/>
          <w:left w:val="nil"/>
          <w:bottom w:val="nil"/>
          <w:right w:val="nil"/>
          <w:between w:val="nil"/>
        </w:pBdr>
        <w:spacing w:before="120" w:after="120"/>
        <w:ind w:left="1002" w:hanging="567"/>
        <w:jc w:val="both"/>
        <w:rPr>
          <w:b/>
          <w:sz w:val="20"/>
          <w:szCs w:val="20"/>
        </w:rPr>
      </w:pPr>
      <w:r w:rsidRPr="005B66A2">
        <w:rPr>
          <w:sz w:val="20"/>
          <w:szCs w:val="20"/>
        </w:rPr>
        <w:t xml:space="preserve">Formularz oferty </w:t>
      </w:r>
      <w:r w:rsidRPr="005B66A2">
        <w:rPr>
          <w:b/>
          <w:sz w:val="20"/>
          <w:szCs w:val="20"/>
        </w:rPr>
        <w:t>nie podlega uzupełnieniu.</w:t>
      </w:r>
    </w:p>
    <w:p w14:paraId="474F10DE" w14:textId="77777777" w:rsidR="00C114BA" w:rsidRPr="005B66A2" w:rsidRDefault="0047271D" w:rsidP="00E2495E">
      <w:pPr>
        <w:numPr>
          <w:ilvl w:val="0"/>
          <w:numId w:val="4"/>
        </w:numPr>
        <w:pBdr>
          <w:top w:val="nil"/>
          <w:left w:val="nil"/>
          <w:bottom w:val="nil"/>
          <w:right w:val="nil"/>
          <w:between w:val="nil"/>
        </w:pBdr>
        <w:shd w:val="clear" w:color="auto" w:fill="FFFFFF"/>
        <w:spacing w:before="360" w:after="240"/>
        <w:ind w:left="284" w:hanging="437"/>
        <w:rPr>
          <w:b/>
          <w:sz w:val="20"/>
          <w:szCs w:val="20"/>
        </w:rPr>
      </w:pPr>
      <w:r w:rsidRPr="005B66A2">
        <w:rPr>
          <w:b/>
          <w:sz w:val="20"/>
          <w:szCs w:val="20"/>
        </w:rPr>
        <w:t>TERMIN SKŁADANIA I OTWARCIA OFERT:</w:t>
      </w:r>
    </w:p>
    <w:p w14:paraId="3F46EE0A" w14:textId="53335840" w:rsidR="00C114BA" w:rsidRPr="005B66A2" w:rsidRDefault="0047271D" w:rsidP="001A409E">
      <w:pPr>
        <w:numPr>
          <w:ilvl w:val="1"/>
          <w:numId w:val="4"/>
        </w:numPr>
        <w:spacing w:before="120" w:after="120"/>
        <w:ind w:left="851" w:hanging="567"/>
        <w:jc w:val="both"/>
        <w:rPr>
          <w:rFonts w:asciiTheme="minorHAnsi" w:hAnsiTheme="minorHAnsi" w:cstheme="minorHAnsi"/>
          <w:sz w:val="20"/>
          <w:szCs w:val="20"/>
        </w:rPr>
      </w:pPr>
      <w:r w:rsidRPr="005B66A2">
        <w:rPr>
          <w:rFonts w:asciiTheme="minorHAnsi" w:hAnsiTheme="minorHAnsi" w:cstheme="minorHAnsi"/>
          <w:sz w:val="20"/>
          <w:szCs w:val="20"/>
        </w:rPr>
        <w:t xml:space="preserve">Termin złożenia oferty upływa </w:t>
      </w:r>
      <w:r w:rsidRPr="005B66A2">
        <w:rPr>
          <w:rFonts w:asciiTheme="minorHAnsi" w:hAnsiTheme="minorHAnsi" w:cstheme="minorHAnsi"/>
          <w:bCs/>
          <w:sz w:val="20"/>
          <w:szCs w:val="20"/>
        </w:rPr>
        <w:t>w dniu</w:t>
      </w:r>
      <w:r w:rsidRPr="005B66A2">
        <w:rPr>
          <w:rFonts w:asciiTheme="minorHAnsi" w:hAnsiTheme="minorHAnsi" w:cstheme="minorHAnsi"/>
          <w:b/>
          <w:sz w:val="20"/>
          <w:szCs w:val="20"/>
        </w:rPr>
        <w:t xml:space="preserve"> </w:t>
      </w:r>
      <w:r w:rsidR="001A3AC7">
        <w:rPr>
          <w:rFonts w:asciiTheme="minorHAnsi" w:hAnsiTheme="minorHAnsi" w:cstheme="minorHAnsi"/>
          <w:b/>
          <w:sz w:val="20"/>
          <w:szCs w:val="20"/>
        </w:rPr>
        <w:t>1</w:t>
      </w:r>
      <w:r w:rsidR="00DF0462">
        <w:rPr>
          <w:rFonts w:asciiTheme="minorHAnsi" w:hAnsiTheme="minorHAnsi" w:cstheme="minorHAnsi"/>
          <w:b/>
          <w:sz w:val="20"/>
          <w:szCs w:val="20"/>
        </w:rPr>
        <w:t xml:space="preserve"> lutego</w:t>
      </w:r>
      <w:r w:rsidR="00E2495E" w:rsidRPr="005B66A2">
        <w:rPr>
          <w:rFonts w:asciiTheme="minorHAnsi" w:hAnsiTheme="minorHAnsi" w:cstheme="minorHAnsi"/>
          <w:b/>
          <w:sz w:val="20"/>
          <w:szCs w:val="20"/>
        </w:rPr>
        <w:t xml:space="preserve"> </w:t>
      </w:r>
      <w:r w:rsidR="00F5461C" w:rsidRPr="005B66A2">
        <w:rPr>
          <w:rFonts w:asciiTheme="minorHAnsi" w:hAnsiTheme="minorHAnsi" w:cstheme="minorHAnsi"/>
          <w:b/>
          <w:sz w:val="20"/>
          <w:szCs w:val="20"/>
        </w:rPr>
        <w:t>2022</w:t>
      </w:r>
      <w:r w:rsidR="008C3D08" w:rsidRPr="005B66A2">
        <w:rPr>
          <w:rFonts w:asciiTheme="minorHAnsi" w:hAnsiTheme="minorHAnsi" w:cstheme="minorHAnsi"/>
          <w:b/>
          <w:sz w:val="20"/>
          <w:szCs w:val="20"/>
        </w:rPr>
        <w:t xml:space="preserve"> r. godz. 1</w:t>
      </w:r>
      <w:r w:rsidR="000553AE" w:rsidRPr="005B66A2">
        <w:rPr>
          <w:rFonts w:asciiTheme="minorHAnsi" w:hAnsiTheme="minorHAnsi" w:cstheme="minorHAnsi"/>
          <w:b/>
          <w:sz w:val="20"/>
          <w:szCs w:val="20"/>
        </w:rPr>
        <w:t>2</w:t>
      </w:r>
      <w:r w:rsidR="008C3D08" w:rsidRPr="005B66A2">
        <w:rPr>
          <w:rFonts w:asciiTheme="minorHAnsi" w:hAnsiTheme="minorHAnsi" w:cstheme="minorHAnsi"/>
          <w:b/>
          <w:sz w:val="20"/>
          <w:szCs w:val="20"/>
        </w:rPr>
        <w:t>.</w:t>
      </w:r>
      <w:r w:rsidR="00B57F9E" w:rsidRPr="005B66A2">
        <w:rPr>
          <w:rFonts w:asciiTheme="minorHAnsi" w:hAnsiTheme="minorHAnsi" w:cstheme="minorHAnsi"/>
          <w:b/>
          <w:sz w:val="20"/>
          <w:szCs w:val="20"/>
        </w:rPr>
        <w:t>3</w:t>
      </w:r>
      <w:r w:rsidR="000553AE" w:rsidRPr="005B66A2">
        <w:rPr>
          <w:rFonts w:asciiTheme="minorHAnsi" w:hAnsiTheme="minorHAnsi" w:cstheme="minorHAnsi"/>
          <w:b/>
          <w:sz w:val="20"/>
          <w:szCs w:val="20"/>
        </w:rPr>
        <w:t>0</w:t>
      </w:r>
      <w:r w:rsidRPr="005B66A2">
        <w:rPr>
          <w:rFonts w:asciiTheme="minorHAnsi" w:hAnsiTheme="minorHAnsi" w:cstheme="minorHAnsi"/>
          <w:b/>
          <w:sz w:val="20"/>
          <w:szCs w:val="20"/>
        </w:rPr>
        <w:t>.</w:t>
      </w:r>
    </w:p>
    <w:p w14:paraId="3383B780" w14:textId="33C863E7" w:rsidR="000553AE" w:rsidRPr="005B66A2" w:rsidRDefault="0047271D" w:rsidP="001A409E">
      <w:pPr>
        <w:spacing w:before="120" w:after="120"/>
        <w:ind w:left="851" w:hanging="567"/>
        <w:jc w:val="both"/>
        <w:rPr>
          <w:rFonts w:asciiTheme="minorHAnsi" w:hAnsiTheme="minorHAnsi" w:cstheme="minorHAnsi"/>
          <w:sz w:val="20"/>
          <w:szCs w:val="20"/>
        </w:rPr>
      </w:pPr>
      <w:r w:rsidRPr="005B66A2">
        <w:rPr>
          <w:rFonts w:asciiTheme="minorHAnsi" w:hAnsiTheme="minorHAnsi" w:cstheme="minorHAnsi"/>
          <w:sz w:val="20"/>
          <w:szCs w:val="20"/>
        </w:rPr>
        <w:lastRenderedPageBreak/>
        <w:t xml:space="preserve">UWAGA: Decydujące znaczenie dla oceny zachowania powyższego terminu ma data i godzina </w:t>
      </w:r>
      <w:r w:rsidR="000553AE" w:rsidRPr="005B66A2">
        <w:rPr>
          <w:rFonts w:asciiTheme="minorHAnsi" w:hAnsiTheme="minorHAnsi" w:cstheme="minorHAnsi"/>
          <w:sz w:val="20"/>
          <w:szCs w:val="20"/>
        </w:rPr>
        <w:t xml:space="preserve">przekazania </w:t>
      </w:r>
      <w:r w:rsidRPr="005B66A2">
        <w:rPr>
          <w:rFonts w:asciiTheme="minorHAnsi" w:hAnsiTheme="minorHAnsi" w:cstheme="minorHAnsi"/>
          <w:sz w:val="20"/>
          <w:szCs w:val="20"/>
        </w:rPr>
        <w:t xml:space="preserve">oferty </w:t>
      </w:r>
      <w:proofErr w:type="spellStart"/>
      <w:r w:rsidR="000553AE" w:rsidRPr="005B66A2">
        <w:rPr>
          <w:rFonts w:asciiTheme="minorHAnsi" w:hAnsiTheme="minorHAnsi" w:cstheme="minorHAnsi"/>
          <w:sz w:val="20"/>
          <w:szCs w:val="20"/>
          <w:lang w:eastAsia="pl-PL"/>
        </w:rPr>
        <w:t>ePUAP</w:t>
      </w:r>
      <w:proofErr w:type="spellEnd"/>
      <w:r w:rsidR="000553AE" w:rsidRPr="005B66A2">
        <w:rPr>
          <w:rFonts w:asciiTheme="minorHAnsi" w:hAnsiTheme="minorHAnsi" w:cstheme="minorHAnsi"/>
          <w:sz w:val="20"/>
          <w:szCs w:val="20"/>
          <w:lang w:eastAsia="pl-PL"/>
        </w:rPr>
        <w:t>.</w:t>
      </w:r>
    </w:p>
    <w:p w14:paraId="2D349AAD" w14:textId="2CF18A40" w:rsidR="00C114BA" w:rsidRPr="005B66A2" w:rsidRDefault="0047271D" w:rsidP="001A409E">
      <w:pPr>
        <w:numPr>
          <w:ilvl w:val="1"/>
          <w:numId w:val="4"/>
        </w:numPr>
        <w:spacing w:before="120" w:after="120"/>
        <w:ind w:left="851" w:hanging="567"/>
        <w:jc w:val="both"/>
        <w:rPr>
          <w:rFonts w:asciiTheme="minorHAnsi" w:hAnsiTheme="minorHAnsi" w:cstheme="minorHAnsi"/>
          <w:b/>
          <w:sz w:val="20"/>
          <w:szCs w:val="20"/>
        </w:rPr>
      </w:pPr>
      <w:r w:rsidRPr="005B66A2">
        <w:rPr>
          <w:rFonts w:asciiTheme="minorHAnsi" w:hAnsiTheme="minorHAnsi" w:cstheme="minorHAnsi"/>
          <w:sz w:val="20"/>
          <w:szCs w:val="20"/>
        </w:rPr>
        <w:t xml:space="preserve">Otwarcie ofert nastąpi w dniu </w:t>
      </w:r>
      <w:r w:rsidR="001A3AC7">
        <w:rPr>
          <w:rFonts w:asciiTheme="minorHAnsi" w:hAnsiTheme="minorHAnsi" w:cstheme="minorHAnsi"/>
          <w:b/>
          <w:sz w:val="20"/>
          <w:szCs w:val="20"/>
        </w:rPr>
        <w:t>1</w:t>
      </w:r>
      <w:r w:rsidR="00DF0462">
        <w:rPr>
          <w:rFonts w:asciiTheme="minorHAnsi" w:hAnsiTheme="minorHAnsi" w:cstheme="minorHAnsi"/>
          <w:b/>
          <w:sz w:val="20"/>
          <w:szCs w:val="20"/>
        </w:rPr>
        <w:t xml:space="preserve"> lutego</w:t>
      </w:r>
      <w:r w:rsidR="000553AE" w:rsidRPr="005B66A2">
        <w:rPr>
          <w:rFonts w:asciiTheme="minorHAnsi" w:hAnsiTheme="minorHAnsi" w:cstheme="minorHAnsi"/>
          <w:b/>
          <w:sz w:val="20"/>
          <w:szCs w:val="20"/>
        </w:rPr>
        <w:t xml:space="preserve"> </w:t>
      </w:r>
      <w:r w:rsidR="00F5461C" w:rsidRPr="005B66A2">
        <w:rPr>
          <w:rFonts w:asciiTheme="minorHAnsi" w:hAnsiTheme="minorHAnsi" w:cstheme="minorHAnsi"/>
          <w:b/>
          <w:sz w:val="20"/>
          <w:szCs w:val="20"/>
        </w:rPr>
        <w:t>2022 r.</w:t>
      </w:r>
      <w:r w:rsidR="008C3D08" w:rsidRPr="005B66A2">
        <w:rPr>
          <w:rFonts w:asciiTheme="minorHAnsi" w:hAnsiTheme="minorHAnsi" w:cstheme="minorHAnsi"/>
          <w:b/>
          <w:sz w:val="20"/>
          <w:szCs w:val="20"/>
        </w:rPr>
        <w:t xml:space="preserve"> o godz. 1</w:t>
      </w:r>
      <w:r w:rsidR="000553AE" w:rsidRPr="005B66A2">
        <w:rPr>
          <w:rFonts w:asciiTheme="minorHAnsi" w:hAnsiTheme="minorHAnsi" w:cstheme="minorHAnsi"/>
          <w:b/>
          <w:sz w:val="20"/>
          <w:szCs w:val="20"/>
        </w:rPr>
        <w:t>3:</w:t>
      </w:r>
      <w:r w:rsidR="00B57F9E" w:rsidRPr="005B66A2">
        <w:rPr>
          <w:rFonts w:asciiTheme="minorHAnsi" w:hAnsiTheme="minorHAnsi" w:cstheme="minorHAnsi"/>
          <w:b/>
          <w:sz w:val="20"/>
          <w:szCs w:val="20"/>
        </w:rPr>
        <w:t>3</w:t>
      </w:r>
      <w:r w:rsidRPr="005B66A2">
        <w:rPr>
          <w:rFonts w:asciiTheme="minorHAnsi" w:hAnsiTheme="minorHAnsi" w:cstheme="minorHAnsi"/>
          <w:b/>
          <w:sz w:val="20"/>
          <w:szCs w:val="20"/>
        </w:rPr>
        <w:t xml:space="preserve">0 </w:t>
      </w:r>
      <w:r w:rsidRPr="005B66A2">
        <w:rPr>
          <w:rFonts w:asciiTheme="minorHAnsi" w:hAnsiTheme="minorHAnsi" w:cstheme="minorHAnsi"/>
          <w:sz w:val="20"/>
          <w:szCs w:val="20"/>
        </w:rPr>
        <w:t xml:space="preserve">(lub w przypadku awarii – zgodnie z dyspozycją art. 222 ust. 2 PZP). </w:t>
      </w:r>
    </w:p>
    <w:p w14:paraId="561EAAD3" w14:textId="77777777" w:rsidR="00C114BA" w:rsidRPr="005B66A2" w:rsidRDefault="0047271D" w:rsidP="001A409E">
      <w:pPr>
        <w:numPr>
          <w:ilvl w:val="1"/>
          <w:numId w:val="4"/>
        </w:numPr>
        <w:spacing w:before="120" w:after="120"/>
        <w:ind w:left="851" w:hanging="567"/>
        <w:jc w:val="both"/>
        <w:rPr>
          <w:rFonts w:asciiTheme="minorHAnsi" w:hAnsiTheme="minorHAnsi" w:cstheme="minorHAnsi"/>
          <w:b/>
          <w:sz w:val="20"/>
          <w:szCs w:val="20"/>
        </w:rPr>
      </w:pPr>
      <w:r w:rsidRPr="005B66A2">
        <w:rPr>
          <w:rFonts w:asciiTheme="minorHAnsi" w:hAnsiTheme="minorHAnsi" w:cstheme="minorHAnsi"/>
          <w:sz w:val="20"/>
          <w:szCs w:val="20"/>
        </w:rPr>
        <w:t>Informacje, o których mowa w art. 222 ust. 3-5 PZP Zamawiający zamieści na stronie internetowej wskazanej w pkt. 1.2 SWZ.</w:t>
      </w:r>
    </w:p>
    <w:p w14:paraId="718C4188" w14:textId="77777777" w:rsidR="00C114BA" w:rsidRPr="005B66A2" w:rsidRDefault="0047271D" w:rsidP="001A409E">
      <w:pPr>
        <w:numPr>
          <w:ilvl w:val="1"/>
          <w:numId w:val="4"/>
        </w:numPr>
        <w:spacing w:before="120" w:after="120"/>
        <w:ind w:left="851" w:hanging="567"/>
        <w:jc w:val="both"/>
        <w:rPr>
          <w:rFonts w:asciiTheme="minorHAnsi" w:hAnsiTheme="minorHAnsi" w:cstheme="minorHAnsi"/>
          <w:b/>
          <w:sz w:val="12"/>
          <w:szCs w:val="12"/>
        </w:rPr>
      </w:pPr>
      <w:r w:rsidRPr="005B66A2">
        <w:rPr>
          <w:rFonts w:asciiTheme="minorHAnsi" w:hAnsiTheme="minorHAnsi" w:cstheme="minorHAnsi"/>
          <w:sz w:val="20"/>
          <w:szCs w:val="20"/>
        </w:rPr>
        <w:t xml:space="preserve">Oferty należy złożyć za pośrednictwem„ Formularza do złożenia, zmiany, wycofania oferty lub wniosku” dostępnego na </w:t>
      </w:r>
      <w:proofErr w:type="spellStart"/>
      <w:r w:rsidRPr="005B66A2">
        <w:rPr>
          <w:rFonts w:asciiTheme="minorHAnsi" w:hAnsiTheme="minorHAnsi" w:cstheme="minorHAnsi"/>
          <w:sz w:val="20"/>
          <w:szCs w:val="20"/>
        </w:rPr>
        <w:t>ePUAP</w:t>
      </w:r>
      <w:proofErr w:type="spellEnd"/>
      <w:r w:rsidRPr="005B66A2">
        <w:rPr>
          <w:rFonts w:asciiTheme="minorHAnsi" w:hAnsiTheme="minorHAnsi" w:cstheme="minorHAnsi"/>
          <w:sz w:val="20"/>
          <w:szCs w:val="20"/>
        </w:rPr>
        <w:t xml:space="preserve"> i udostępnionego również na </w:t>
      </w:r>
      <w:proofErr w:type="spellStart"/>
      <w:r w:rsidRPr="005B66A2">
        <w:rPr>
          <w:rFonts w:asciiTheme="minorHAnsi" w:hAnsiTheme="minorHAnsi" w:cstheme="minorHAnsi"/>
          <w:sz w:val="20"/>
          <w:szCs w:val="20"/>
        </w:rPr>
        <w:t>miniPortalu</w:t>
      </w:r>
      <w:proofErr w:type="spellEnd"/>
      <w:r w:rsidRPr="005B66A2">
        <w:rPr>
          <w:rFonts w:asciiTheme="minorHAnsi" w:hAnsiTheme="minorHAnsi" w:cstheme="minorHAnsi"/>
          <w:sz w:val="20"/>
          <w:szCs w:val="20"/>
        </w:rPr>
        <w:t>.</w:t>
      </w:r>
    </w:p>
    <w:p w14:paraId="2CBAF94A" w14:textId="77777777" w:rsidR="00C114BA" w:rsidRPr="005B66A2" w:rsidRDefault="0047271D" w:rsidP="001A409E">
      <w:pPr>
        <w:numPr>
          <w:ilvl w:val="1"/>
          <w:numId w:val="4"/>
        </w:numPr>
        <w:pBdr>
          <w:top w:val="nil"/>
          <w:left w:val="nil"/>
          <w:bottom w:val="nil"/>
          <w:right w:val="nil"/>
          <w:between w:val="nil"/>
        </w:pBdr>
        <w:spacing w:before="120" w:after="120"/>
        <w:ind w:left="851" w:hanging="567"/>
        <w:jc w:val="both"/>
        <w:rPr>
          <w:rFonts w:asciiTheme="minorHAnsi" w:hAnsiTheme="minorHAnsi" w:cstheme="minorHAnsi"/>
          <w:b/>
          <w:sz w:val="20"/>
          <w:szCs w:val="20"/>
        </w:rPr>
      </w:pPr>
      <w:r w:rsidRPr="005B66A2">
        <w:rPr>
          <w:rFonts w:asciiTheme="minorHAnsi" w:hAnsiTheme="minorHAnsi" w:cstheme="minorHAnsi"/>
          <w:sz w:val="20"/>
          <w:szCs w:val="20"/>
        </w:rPr>
        <w:t xml:space="preserve">Otwarcie ofert następuje poprzez użycie mechanizmu do odszyfrowania ofert dostępnego po zalogowaniu w zakładce   Deszyfrowanie na </w:t>
      </w:r>
      <w:proofErr w:type="spellStart"/>
      <w:r w:rsidRPr="005B66A2">
        <w:rPr>
          <w:rFonts w:asciiTheme="minorHAnsi" w:hAnsiTheme="minorHAnsi" w:cstheme="minorHAnsi"/>
          <w:sz w:val="20"/>
          <w:szCs w:val="20"/>
        </w:rPr>
        <w:t>miniPortalu</w:t>
      </w:r>
      <w:proofErr w:type="spellEnd"/>
      <w:r w:rsidRPr="005B66A2">
        <w:rPr>
          <w:rFonts w:asciiTheme="minorHAnsi" w:hAnsiTheme="minorHAnsi" w:cstheme="minorHAnsi"/>
          <w:sz w:val="20"/>
          <w:szCs w:val="20"/>
        </w:rPr>
        <w:t xml:space="preserve"> i następuje poprzez wskazanie pliku do odszyfrowania.</w:t>
      </w:r>
    </w:p>
    <w:p w14:paraId="6F7C431E" w14:textId="77777777" w:rsidR="00C114BA" w:rsidRPr="005B66A2" w:rsidRDefault="0047271D" w:rsidP="000553AE">
      <w:pPr>
        <w:numPr>
          <w:ilvl w:val="0"/>
          <w:numId w:val="4"/>
        </w:numPr>
        <w:pBdr>
          <w:top w:val="nil"/>
          <w:left w:val="nil"/>
          <w:bottom w:val="nil"/>
          <w:right w:val="nil"/>
          <w:between w:val="nil"/>
        </w:pBdr>
        <w:shd w:val="clear" w:color="auto" w:fill="FFFFFF"/>
        <w:spacing w:before="360" w:after="240"/>
        <w:ind w:left="283" w:hanging="425"/>
        <w:rPr>
          <w:b/>
          <w:sz w:val="20"/>
          <w:szCs w:val="20"/>
        </w:rPr>
      </w:pPr>
      <w:r w:rsidRPr="005B66A2">
        <w:rPr>
          <w:b/>
          <w:sz w:val="20"/>
          <w:szCs w:val="20"/>
        </w:rPr>
        <w:t>TERMIN ZWIĄZANIA OFERTĄ:</w:t>
      </w:r>
    </w:p>
    <w:p w14:paraId="0D27D641" w14:textId="5631D14F" w:rsidR="00C114BA" w:rsidRPr="005B66A2" w:rsidRDefault="0047271D" w:rsidP="001A409E">
      <w:pPr>
        <w:numPr>
          <w:ilvl w:val="1"/>
          <w:numId w:val="4"/>
        </w:numPr>
        <w:pBdr>
          <w:top w:val="nil"/>
          <w:left w:val="nil"/>
          <w:bottom w:val="nil"/>
          <w:right w:val="nil"/>
          <w:between w:val="nil"/>
        </w:pBdr>
        <w:shd w:val="clear" w:color="auto" w:fill="FFFFFF"/>
        <w:tabs>
          <w:tab w:val="left" w:pos="851"/>
        </w:tabs>
        <w:spacing w:before="120" w:after="120"/>
        <w:ind w:left="993" w:hanging="709"/>
        <w:jc w:val="both"/>
        <w:rPr>
          <w:sz w:val="20"/>
          <w:szCs w:val="20"/>
        </w:rPr>
      </w:pPr>
      <w:r w:rsidRPr="005B66A2">
        <w:rPr>
          <w:sz w:val="20"/>
          <w:szCs w:val="20"/>
        </w:rPr>
        <w:t xml:space="preserve">Wykonawca jest związany ofertą </w:t>
      </w:r>
      <w:r w:rsidRPr="005B66A2">
        <w:rPr>
          <w:b/>
          <w:sz w:val="20"/>
          <w:szCs w:val="20"/>
        </w:rPr>
        <w:t xml:space="preserve">do </w:t>
      </w:r>
      <w:r w:rsidR="001A3AC7">
        <w:rPr>
          <w:b/>
          <w:sz w:val="20"/>
          <w:szCs w:val="20"/>
        </w:rPr>
        <w:t>2</w:t>
      </w:r>
      <w:r w:rsidR="00DF0462">
        <w:rPr>
          <w:b/>
          <w:sz w:val="20"/>
          <w:szCs w:val="20"/>
        </w:rPr>
        <w:t xml:space="preserve"> marca</w:t>
      </w:r>
      <w:r w:rsidR="001A409E" w:rsidRPr="005B66A2">
        <w:rPr>
          <w:b/>
          <w:sz w:val="20"/>
          <w:szCs w:val="20"/>
        </w:rPr>
        <w:t xml:space="preserve"> </w:t>
      </w:r>
      <w:r w:rsidRPr="005B66A2">
        <w:rPr>
          <w:b/>
          <w:sz w:val="20"/>
          <w:szCs w:val="20"/>
        </w:rPr>
        <w:t>2022 r.</w:t>
      </w:r>
    </w:p>
    <w:p w14:paraId="4C5334EF" w14:textId="3B3028E7" w:rsidR="00C114BA" w:rsidRPr="000553AE" w:rsidRDefault="0047271D" w:rsidP="001A409E">
      <w:pPr>
        <w:numPr>
          <w:ilvl w:val="1"/>
          <w:numId w:val="4"/>
        </w:numPr>
        <w:pBdr>
          <w:top w:val="nil"/>
          <w:left w:val="nil"/>
          <w:bottom w:val="nil"/>
          <w:right w:val="nil"/>
          <w:between w:val="nil"/>
        </w:pBdr>
        <w:shd w:val="clear" w:color="auto" w:fill="FFFFFF"/>
        <w:tabs>
          <w:tab w:val="left" w:pos="851"/>
        </w:tabs>
        <w:spacing w:before="120" w:after="120"/>
        <w:ind w:left="993" w:hanging="709"/>
        <w:jc w:val="both"/>
        <w:rPr>
          <w:color w:val="000000"/>
          <w:sz w:val="20"/>
          <w:szCs w:val="20"/>
        </w:rPr>
      </w:pPr>
      <w:r w:rsidRPr="005B66A2">
        <w:rPr>
          <w:sz w:val="20"/>
          <w:szCs w:val="20"/>
        </w:rPr>
        <w:t xml:space="preserve">W przypadku gdy wybór najkorzystniejszej oferty nie nastąpi przed upływem terminu związania ofertą określonego </w:t>
      </w:r>
      <w:r w:rsidRPr="005B66A2">
        <w:rPr>
          <w:sz w:val="20"/>
          <w:szCs w:val="20"/>
        </w:rPr>
        <w:br/>
        <w:t>w pkt.</w:t>
      </w:r>
      <w:r w:rsidR="001A409E" w:rsidRPr="005B66A2">
        <w:rPr>
          <w:sz w:val="20"/>
          <w:szCs w:val="20"/>
        </w:rPr>
        <w:t xml:space="preserve"> 19</w:t>
      </w:r>
      <w:r w:rsidRPr="005B66A2">
        <w:rPr>
          <w:sz w:val="20"/>
          <w:szCs w:val="20"/>
        </w:rPr>
        <w:t xml:space="preserve">.1., Zamawiający </w:t>
      </w:r>
      <w:r w:rsidRPr="000553AE">
        <w:rPr>
          <w:color w:val="000000"/>
          <w:sz w:val="20"/>
          <w:szCs w:val="20"/>
        </w:rPr>
        <w:t>przed upływem terminu związania ofertą zwróci się jednokrotnie do Wykonawców o wyrażenie zgody na przedłużenie tego terminu o wskazywany przez niego okres, nie dłuższy niż 30 dni.</w:t>
      </w:r>
    </w:p>
    <w:p w14:paraId="2F228CF1" w14:textId="0F2259C0" w:rsidR="00C114BA" w:rsidRPr="000553AE" w:rsidRDefault="0047271D" w:rsidP="001A409E">
      <w:pPr>
        <w:numPr>
          <w:ilvl w:val="1"/>
          <w:numId w:val="4"/>
        </w:numPr>
        <w:pBdr>
          <w:top w:val="nil"/>
          <w:left w:val="nil"/>
          <w:bottom w:val="nil"/>
          <w:right w:val="nil"/>
          <w:between w:val="nil"/>
        </w:pBdr>
        <w:shd w:val="clear" w:color="auto" w:fill="FFFFFF"/>
        <w:tabs>
          <w:tab w:val="left" w:pos="851"/>
        </w:tabs>
        <w:spacing w:before="120" w:after="120"/>
        <w:ind w:left="993" w:hanging="709"/>
        <w:jc w:val="both"/>
        <w:rPr>
          <w:color w:val="000000"/>
          <w:sz w:val="20"/>
          <w:szCs w:val="20"/>
        </w:rPr>
      </w:pPr>
      <w:r w:rsidRPr="000553AE">
        <w:rPr>
          <w:color w:val="000000"/>
          <w:sz w:val="20"/>
          <w:szCs w:val="20"/>
        </w:rPr>
        <w:t xml:space="preserve">Przedłużenie terminu związania ofertą, o którym mowa w pkt </w:t>
      </w:r>
      <w:r w:rsidR="001A409E">
        <w:rPr>
          <w:color w:val="000000"/>
          <w:sz w:val="20"/>
          <w:szCs w:val="20"/>
        </w:rPr>
        <w:t>19</w:t>
      </w:r>
      <w:r w:rsidRPr="000553AE">
        <w:rPr>
          <w:color w:val="000000"/>
          <w:sz w:val="20"/>
          <w:szCs w:val="20"/>
        </w:rPr>
        <w:t>.2 SWZ, wymaga złożenia przez Wykonawcę pisemnego oświadczenia o wyrażeniu zgody na przedłużenie terminu związania ofertą.</w:t>
      </w:r>
    </w:p>
    <w:p w14:paraId="0391A043" w14:textId="77777777" w:rsidR="00C114BA" w:rsidRDefault="0047271D" w:rsidP="001A409E">
      <w:pPr>
        <w:numPr>
          <w:ilvl w:val="0"/>
          <w:numId w:val="4"/>
        </w:numPr>
        <w:pBdr>
          <w:top w:val="nil"/>
          <w:left w:val="nil"/>
          <w:bottom w:val="nil"/>
          <w:right w:val="nil"/>
          <w:between w:val="nil"/>
        </w:pBdr>
        <w:shd w:val="clear" w:color="auto" w:fill="FFFFFF"/>
        <w:spacing w:before="360" w:after="240"/>
        <w:ind w:left="284" w:hanging="437"/>
        <w:rPr>
          <w:b/>
          <w:color w:val="333333"/>
          <w:sz w:val="20"/>
          <w:szCs w:val="20"/>
        </w:rPr>
      </w:pPr>
      <w:r>
        <w:rPr>
          <w:b/>
          <w:color w:val="333333"/>
          <w:sz w:val="20"/>
          <w:szCs w:val="20"/>
        </w:rPr>
        <w:t>OPIS KRYTERIÓW OCENY OFERT, WRAZ Z PODANIEM WAG TYCH KRYTERIÓW, I SPOSOBU OCENY OFERT:</w:t>
      </w:r>
    </w:p>
    <w:p w14:paraId="04BDD401" w14:textId="77777777" w:rsidR="00C114BA" w:rsidRPr="00B11AA9" w:rsidRDefault="0047271D" w:rsidP="00B11AA9">
      <w:pPr>
        <w:numPr>
          <w:ilvl w:val="1"/>
          <w:numId w:val="4"/>
        </w:numPr>
        <w:pBdr>
          <w:top w:val="nil"/>
          <w:left w:val="nil"/>
          <w:bottom w:val="nil"/>
          <w:right w:val="nil"/>
          <w:between w:val="nil"/>
        </w:pBdr>
        <w:shd w:val="clear" w:color="auto" w:fill="FFFFFF"/>
        <w:spacing w:before="120" w:after="120"/>
        <w:ind w:left="851" w:hanging="567"/>
        <w:rPr>
          <w:color w:val="000000"/>
          <w:sz w:val="20"/>
          <w:szCs w:val="20"/>
        </w:rPr>
      </w:pPr>
      <w:r w:rsidRPr="00B11AA9">
        <w:rPr>
          <w:color w:val="000000"/>
          <w:sz w:val="20"/>
          <w:szCs w:val="20"/>
        </w:rPr>
        <w:t>Ocenie podlegają nieodrzucone oferty.</w:t>
      </w:r>
    </w:p>
    <w:p w14:paraId="017ADD8B" w14:textId="77777777" w:rsidR="00C114BA" w:rsidRPr="00B11AA9" w:rsidRDefault="0047271D" w:rsidP="00B11AA9">
      <w:pPr>
        <w:numPr>
          <w:ilvl w:val="1"/>
          <w:numId w:val="4"/>
        </w:numPr>
        <w:pBdr>
          <w:top w:val="nil"/>
          <w:left w:val="nil"/>
          <w:bottom w:val="nil"/>
          <w:right w:val="nil"/>
          <w:between w:val="nil"/>
        </w:pBdr>
        <w:shd w:val="clear" w:color="auto" w:fill="FFFFFF"/>
        <w:spacing w:before="120" w:after="120"/>
        <w:ind w:left="851" w:hanging="567"/>
        <w:rPr>
          <w:color w:val="000000"/>
          <w:sz w:val="20"/>
          <w:szCs w:val="20"/>
        </w:rPr>
      </w:pPr>
      <w:r w:rsidRPr="00B11AA9">
        <w:rPr>
          <w:color w:val="000000"/>
          <w:sz w:val="20"/>
          <w:szCs w:val="20"/>
        </w:rPr>
        <w:t>Przy wyborze najkorzystniejszej oferty Zamawiający będzie kierował się następującymi kryteriami oceny ofert:</w:t>
      </w:r>
    </w:p>
    <w:bookmarkStart w:id="9" w:name="_heading=h.4d34og8" w:colFirst="0" w:colLast="0"/>
    <w:bookmarkEnd w:id="9"/>
    <w:p w14:paraId="6191D34B" w14:textId="77777777" w:rsidR="00C114BA" w:rsidRPr="00B11AA9" w:rsidRDefault="00A871A7" w:rsidP="00B11AA9">
      <w:pPr>
        <w:pStyle w:val="Akapitzlist"/>
        <w:numPr>
          <w:ilvl w:val="2"/>
          <w:numId w:val="4"/>
        </w:numPr>
        <w:pBdr>
          <w:top w:val="nil"/>
          <w:left w:val="nil"/>
          <w:bottom w:val="nil"/>
          <w:right w:val="nil"/>
          <w:between w:val="nil"/>
        </w:pBdr>
        <w:tabs>
          <w:tab w:val="left" w:pos="-567"/>
        </w:tabs>
        <w:spacing w:before="120" w:after="120"/>
        <w:ind w:left="1560" w:hanging="709"/>
        <w:contextualSpacing w:val="0"/>
        <w:jc w:val="both"/>
        <w:rPr>
          <w:b/>
          <w:color w:val="000000"/>
          <w:sz w:val="20"/>
          <w:szCs w:val="20"/>
        </w:rPr>
      </w:pPr>
      <w:sdt>
        <w:sdtPr>
          <w:tag w:val="goog_rdk_7"/>
          <w:id w:val="-1595470428"/>
        </w:sdtPr>
        <w:sdtEndPr/>
        <w:sdtContent/>
      </w:sdt>
      <w:r w:rsidR="0047271D" w:rsidRPr="00B11AA9">
        <w:rPr>
          <w:b/>
          <w:color w:val="000000"/>
          <w:sz w:val="20"/>
          <w:szCs w:val="20"/>
        </w:rPr>
        <w:t xml:space="preserve">(P1) Cena brutto – 60 % </w:t>
      </w:r>
    </w:p>
    <w:p w14:paraId="3263CE1F" w14:textId="2B681EED" w:rsidR="00C114BA" w:rsidRPr="002C7560" w:rsidRDefault="00F5461C" w:rsidP="00B11AA9">
      <w:pPr>
        <w:pStyle w:val="Akapitzlist"/>
        <w:numPr>
          <w:ilvl w:val="2"/>
          <w:numId w:val="4"/>
        </w:numPr>
        <w:pBdr>
          <w:top w:val="nil"/>
          <w:left w:val="nil"/>
          <w:bottom w:val="nil"/>
          <w:right w:val="nil"/>
          <w:between w:val="nil"/>
        </w:pBdr>
        <w:tabs>
          <w:tab w:val="left" w:pos="-567"/>
        </w:tabs>
        <w:spacing w:before="120" w:after="120"/>
        <w:ind w:left="1560" w:hanging="709"/>
        <w:contextualSpacing w:val="0"/>
        <w:jc w:val="both"/>
        <w:rPr>
          <w:b/>
          <w:color w:val="000000"/>
          <w:sz w:val="20"/>
          <w:szCs w:val="20"/>
        </w:rPr>
      </w:pPr>
      <w:r w:rsidRPr="002C7560">
        <w:rPr>
          <w:b/>
          <w:color w:val="000000"/>
          <w:sz w:val="20"/>
          <w:szCs w:val="20"/>
        </w:rPr>
        <w:t xml:space="preserve">(P2) </w:t>
      </w:r>
      <w:r w:rsidR="0047271D" w:rsidRPr="002C7560">
        <w:rPr>
          <w:b/>
          <w:color w:val="000000"/>
          <w:sz w:val="20"/>
          <w:szCs w:val="20"/>
        </w:rPr>
        <w:t xml:space="preserve"> </w:t>
      </w:r>
      <w:r w:rsidR="00B11AA9" w:rsidRPr="002C7560">
        <w:rPr>
          <w:b/>
          <w:color w:val="000000"/>
          <w:sz w:val="20"/>
          <w:szCs w:val="20"/>
        </w:rPr>
        <w:t>Okres gwarancji</w:t>
      </w:r>
      <w:r w:rsidR="00096AEB">
        <w:rPr>
          <w:b/>
          <w:color w:val="000000"/>
          <w:sz w:val="20"/>
          <w:szCs w:val="20"/>
        </w:rPr>
        <w:t xml:space="preserve"> na montaż</w:t>
      </w:r>
      <w:r w:rsidR="00124062">
        <w:rPr>
          <w:b/>
          <w:color w:val="000000"/>
          <w:sz w:val="20"/>
          <w:szCs w:val="20"/>
        </w:rPr>
        <w:t xml:space="preserve"> i wykonane prace</w:t>
      </w:r>
      <w:r w:rsidR="00B11AA9" w:rsidRPr="002C7560">
        <w:rPr>
          <w:b/>
          <w:color w:val="000000"/>
          <w:sz w:val="20"/>
          <w:szCs w:val="20"/>
        </w:rPr>
        <w:t xml:space="preserve"> – 20%</w:t>
      </w:r>
    </w:p>
    <w:p w14:paraId="6438FAF8" w14:textId="77777777" w:rsidR="00B54286" w:rsidRPr="002C7560" w:rsidRDefault="00B11AA9" w:rsidP="00B54286">
      <w:pPr>
        <w:pStyle w:val="Akapitzlist"/>
        <w:numPr>
          <w:ilvl w:val="2"/>
          <w:numId w:val="4"/>
        </w:numPr>
        <w:pBdr>
          <w:top w:val="nil"/>
          <w:left w:val="nil"/>
          <w:bottom w:val="nil"/>
          <w:right w:val="nil"/>
          <w:between w:val="nil"/>
        </w:pBdr>
        <w:tabs>
          <w:tab w:val="left" w:pos="-567"/>
        </w:tabs>
        <w:spacing w:before="120" w:after="120"/>
        <w:ind w:left="1560" w:hanging="709"/>
        <w:contextualSpacing w:val="0"/>
        <w:jc w:val="both"/>
        <w:rPr>
          <w:b/>
          <w:color w:val="000000"/>
          <w:sz w:val="20"/>
          <w:szCs w:val="20"/>
        </w:rPr>
      </w:pPr>
      <w:r w:rsidRPr="002C7560">
        <w:rPr>
          <w:b/>
          <w:color w:val="000000"/>
          <w:sz w:val="20"/>
          <w:szCs w:val="20"/>
        </w:rPr>
        <w:t>(P3) Okres użyczenia (spłaty) – 20 %</w:t>
      </w:r>
      <w:bookmarkStart w:id="10" w:name="_heading=h.gjdgxs" w:colFirst="0" w:colLast="0"/>
      <w:bookmarkEnd w:id="10"/>
    </w:p>
    <w:p w14:paraId="7A795AF6" w14:textId="271FD4C3" w:rsidR="00C114BA" w:rsidRPr="002C7560" w:rsidRDefault="0047271D" w:rsidP="00B54286">
      <w:pPr>
        <w:pStyle w:val="Akapitzlist"/>
        <w:numPr>
          <w:ilvl w:val="1"/>
          <w:numId w:val="4"/>
        </w:numPr>
        <w:pBdr>
          <w:top w:val="nil"/>
          <w:left w:val="nil"/>
          <w:bottom w:val="nil"/>
          <w:right w:val="nil"/>
          <w:between w:val="nil"/>
        </w:pBdr>
        <w:tabs>
          <w:tab w:val="left" w:pos="-567"/>
        </w:tabs>
        <w:spacing w:before="120" w:after="120"/>
        <w:ind w:left="851" w:hanging="567"/>
        <w:contextualSpacing w:val="0"/>
        <w:jc w:val="both"/>
        <w:rPr>
          <w:b/>
          <w:color w:val="000000"/>
          <w:sz w:val="20"/>
          <w:szCs w:val="20"/>
        </w:rPr>
      </w:pPr>
      <w:r w:rsidRPr="002C7560">
        <w:rPr>
          <w:color w:val="000000"/>
          <w:sz w:val="20"/>
          <w:szCs w:val="20"/>
        </w:rPr>
        <w:t>Punkty będą przyznawane według poniższ</w:t>
      </w:r>
      <w:r w:rsidR="00C62E94" w:rsidRPr="002C7560">
        <w:rPr>
          <w:color w:val="000000"/>
          <w:sz w:val="20"/>
          <w:szCs w:val="20"/>
        </w:rPr>
        <w:t>ych</w:t>
      </w:r>
      <w:r w:rsidRPr="002C7560">
        <w:rPr>
          <w:color w:val="000000"/>
          <w:sz w:val="20"/>
          <w:szCs w:val="20"/>
        </w:rPr>
        <w:t xml:space="preserve"> zasad: </w:t>
      </w:r>
    </w:p>
    <w:p w14:paraId="460D50B9" w14:textId="0C99ADD3" w:rsidR="00C114BA" w:rsidRPr="002C7560" w:rsidRDefault="007E5C70" w:rsidP="00E340A0">
      <w:pPr>
        <w:pStyle w:val="Akapitzlist"/>
        <w:numPr>
          <w:ilvl w:val="2"/>
          <w:numId w:val="4"/>
        </w:numPr>
        <w:pBdr>
          <w:top w:val="nil"/>
          <w:left w:val="nil"/>
          <w:bottom w:val="nil"/>
          <w:right w:val="nil"/>
          <w:between w:val="nil"/>
        </w:pBdr>
        <w:tabs>
          <w:tab w:val="left" w:pos="-567"/>
        </w:tabs>
        <w:spacing w:after="240"/>
        <w:ind w:left="1560" w:hanging="709"/>
        <w:contextualSpacing w:val="0"/>
        <w:jc w:val="both"/>
        <w:rPr>
          <w:color w:val="000000"/>
          <w:sz w:val="20"/>
          <w:szCs w:val="20"/>
        </w:rPr>
      </w:pPr>
      <w:r>
        <w:rPr>
          <w:b/>
          <w:color w:val="000000"/>
          <w:sz w:val="20"/>
          <w:szCs w:val="20"/>
        </w:rPr>
        <w:t>Kryterium „</w:t>
      </w:r>
      <w:r w:rsidR="0047271D" w:rsidRPr="002C7560">
        <w:rPr>
          <w:b/>
          <w:color w:val="000000"/>
          <w:sz w:val="20"/>
          <w:szCs w:val="20"/>
        </w:rPr>
        <w:t>Cena</w:t>
      </w:r>
      <w:r w:rsidR="00C62E94" w:rsidRPr="002C7560">
        <w:rPr>
          <w:b/>
          <w:color w:val="000000"/>
          <w:sz w:val="20"/>
          <w:szCs w:val="20"/>
        </w:rPr>
        <w:t xml:space="preserve"> brutto</w:t>
      </w:r>
      <w:r w:rsidR="0047271D" w:rsidRPr="002C7560">
        <w:rPr>
          <w:b/>
          <w:color w:val="000000"/>
          <w:sz w:val="20"/>
          <w:szCs w:val="20"/>
        </w:rPr>
        <w:t xml:space="preserve"> (P1)</w:t>
      </w:r>
      <w:r w:rsidR="00144F6B">
        <w:rPr>
          <w:b/>
          <w:color w:val="000000"/>
          <w:sz w:val="20"/>
          <w:szCs w:val="20"/>
        </w:rPr>
        <w:t xml:space="preserve">” </w:t>
      </w:r>
      <w:r w:rsidR="00144F6B" w:rsidRPr="00144F6B">
        <w:rPr>
          <w:bCs/>
          <w:color w:val="000000"/>
          <w:sz w:val="20"/>
          <w:szCs w:val="20"/>
        </w:rPr>
        <w:t>–</w:t>
      </w:r>
      <w:r w:rsidR="00144F6B">
        <w:rPr>
          <w:b/>
          <w:color w:val="000000"/>
          <w:sz w:val="20"/>
          <w:szCs w:val="20"/>
        </w:rPr>
        <w:t xml:space="preserve"> </w:t>
      </w:r>
      <w:r w:rsidR="0047271D" w:rsidRPr="002C7560">
        <w:rPr>
          <w:color w:val="000000"/>
          <w:sz w:val="20"/>
          <w:szCs w:val="20"/>
        </w:rPr>
        <w:t>sposób dokonania oceny wg wzoru:</w:t>
      </w:r>
    </w:p>
    <w:p w14:paraId="66DEF2DE" w14:textId="434C7DE2" w:rsidR="00EA5B69" w:rsidRPr="008429B3" w:rsidRDefault="00E340A0" w:rsidP="008429B3">
      <w:pPr>
        <w:pStyle w:val="NormalnyWeb"/>
        <w:pBdr>
          <w:top w:val="single" w:sz="4" w:space="1" w:color="auto"/>
          <w:left w:val="single" w:sz="4" w:space="4" w:color="auto"/>
          <w:bottom w:val="single" w:sz="4" w:space="1" w:color="auto"/>
          <w:right w:val="single" w:sz="4" w:space="0" w:color="auto"/>
        </w:pBdr>
        <w:spacing w:before="0" w:after="0"/>
        <w:ind w:left="1560" w:right="5504"/>
        <w:rPr>
          <w:rFonts w:asciiTheme="minorHAnsi" w:hAnsiTheme="minorHAnsi" w:cstheme="minorHAnsi"/>
          <w:b/>
          <w:bCs/>
        </w:rPr>
      </w:pPr>
      <w:r w:rsidRPr="008429B3">
        <w:rPr>
          <w:rFonts w:asciiTheme="minorHAnsi" w:hAnsiTheme="minorHAnsi" w:cstheme="minorHAnsi"/>
          <w:b/>
          <w:bCs/>
        </w:rPr>
        <w:t xml:space="preserve">                     </w:t>
      </w:r>
      <w:proofErr w:type="spellStart"/>
      <w:r w:rsidR="008429B3">
        <w:rPr>
          <w:rFonts w:asciiTheme="minorHAnsi" w:hAnsiTheme="minorHAnsi" w:cstheme="minorHAnsi"/>
          <w:b/>
          <w:bCs/>
        </w:rPr>
        <w:t>C</w:t>
      </w:r>
      <w:r w:rsidRPr="008429B3">
        <w:rPr>
          <w:rFonts w:asciiTheme="minorHAnsi" w:hAnsiTheme="minorHAnsi" w:cstheme="minorHAnsi"/>
          <w:b/>
          <w:bCs/>
        </w:rPr>
        <w:t>min</w:t>
      </w:r>
      <w:proofErr w:type="spellEnd"/>
      <w:r w:rsidR="00EA5B69" w:rsidRPr="008429B3">
        <w:rPr>
          <w:rFonts w:asciiTheme="minorHAnsi" w:hAnsiTheme="minorHAnsi" w:cstheme="minorHAnsi"/>
          <w:b/>
          <w:bCs/>
        </w:rPr>
        <w:br/>
      </w:r>
      <w:r w:rsidRPr="008429B3">
        <w:rPr>
          <w:rFonts w:asciiTheme="minorHAnsi" w:hAnsiTheme="minorHAnsi" w:cstheme="minorHAnsi"/>
          <w:b/>
          <w:bCs/>
        </w:rPr>
        <w:t xml:space="preserve">        </w:t>
      </w:r>
      <w:r w:rsidR="00EA5B69" w:rsidRPr="008429B3">
        <w:rPr>
          <w:rFonts w:asciiTheme="minorHAnsi" w:hAnsiTheme="minorHAnsi" w:cstheme="minorHAnsi"/>
          <w:b/>
          <w:bCs/>
        </w:rPr>
        <w:t xml:space="preserve">P1 = ------------- x </w:t>
      </w:r>
      <w:r w:rsidRPr="008429B3">
        <w:rPr>
          <w:rFonts w:asciiTheme="minorHAnsi" w:hAnsiTheme="minorHAnsi" w:cstheme="minorHAnsi"/>
          <w:b/>
          <w:bCs/>
        </w:rPr>
        <w:t>60 pkt</w:t>
      </w:r>
      <w:r w:rsidR="00EA5B69" w:rsidRPr="008429B3">
        <w:rPr>
          <w:rFonts w:asciiTheme="minorHAnsi" w:hAnsiTheme="minorHAnsi" w:cstheme="minorHAnsi"/>
          <w:b/>
          <w:bCs/>
        </w:rPr>
        <w:br/>
        <w:t xml:space="preserve">               </w:t>
      </w:r>
      <w:r w:rsidRPr="008429B3">
        <w:rPr>
          <w:rFonts w:asciiTheme="minorHAnsi" w:hAnsiTheme="minorHAnsi" w:cstheme="minorHAnsi"/>
          <w:b/>
          <w:bCs/>
        </w:rPr>
        <w:t xml:space="preserve">        </w:t>
      </w:r>
      <w:proofErr w:type="spellStart"/>
      <w:r w:rsidR="00EA5B69" w:rsidRPr="008429B3">
        <w:rPr>
          <w:rFonts w:asciiTheme="minorHAnsi" w:hAnsiTheme="minorHAnsi" w:cstheme="minorHAnsi"/>
          <w:b/>
          <w:bCs/>
        </w:rPr>
        <w:t>Cb</w:t>
      </w:r>
      <w:proofErr w:type="spellEnd"/>
    </w:p>
    <w:p w14:paraId="4775299A" w14:textId="4733A767" w:rsidR="00C114BA" w:rsidRPr="002C7560" w:rsidRDefault="008429B3" w:rsidP="008429B3">
      <w:pPr>
        <w:pBdr>
          <w:top w:val="nil"/>
          <w:left w:val="nil"/>
          <w:bottom w:val="nil"/>
          <w:right w:val="nil"/>
          <w:between w:val="nil"/>
        </w:pBdr>
        <w:tabs>
          <w:tab w:val="left" w:pos="-567"/>
        </w:tabs>
        <w:spacing w:before="240" w:after="0"/>
        <w:ind w:left="2410" w:hanging="851"/>
        <w:jc w:val="both"/>
        <w:rPr>
          <w:bCs/>
          <w:i/>
          <w:iCs/>
          <w:color w:val="000000"/>
          <w:sz w:val="20"/>
          <w:szCs w:val="20"/>
        </w:rPr>
      </w:pPr>
      <w:r>
        <w:rPr>
          <w:bCs/>
          <w:i/>
          <w:iCs/>
          <w:color w:val="000000"/>
          <w:sz w:val="20"/>
          <w:szCs w:val="20"/>
        </w:rPr>
        <w:t>P1</w:t>
      </w:r>
      <w:r w:rsidR="0047271D" w:rsidRPr="002C7560">
        <w:rPr>
          <w:bCs/>
          <w:i/>
          <w:iCs/>
          <w:color w:val="000000"/>
          <w:sz w:val="20"/>
          <w:szCs w:val="20"/>
          <w:vertAlign w:val="subscript"/>
        </w:rPr>
        <w:t xml:space="preserve"> </w:t>
      </w:r>
      <w:r w:rsidR="0047271D" w:rsidRPr="002C7560">
        <w:rPr>
          <w:bCs/>
          <w:i/>
          <w:iCs/>
          <w:color w:val="000000"/>
          <w:sz w:val="20"/>
          <w:szCs w:val="20"/>
        </w:rPr>
        <w:t xml:space="preserve">– </w:t>
      </w:r>
      <w:r>
        <w:rPr>
          <w:bCs/>
          <w:i/>
          <w:iCs/>
          <w:color w:val="000000"/>
          <w:sz w:val="20"/>
          <w:szCs w:val="20"/>
        </w:rPr>
        <w:t>ilość punktów w kryterium ceny</w:t>
      </w:r>
    </w:p>
    <w:p w14:paraId="74C9D421" w14:textId="55438114" w:rsidR="00C114BA" w:rsidRPr="002C7560" w:rsidRDefault="0047271D" w:rsidP="002C7560">
      <w:pPr>
        <w:pBdr>
          <w:top w:val="nil"/>
          <w:left w:val="nil"/>
          <w:bottom w:val="nil"/>
          <w:right w:val="nil"/>
          <w:between w:val="nil"/>
        </w:pBdr>
        <w:tabs>
          <w:tab w:val="left" w:pos="-567"/>
        </w:tabs>
        <w:spacing w:after="0"/>
        <w:ind w:left="2411" w:hanging="851"/>
        <w:jc w:val="both"/>
        <w:rPr>
          <w:bCs/>
          <w:i/>
          <w:iCs/>
          <w:color w:val="000000"/>
          <w:sz w:val="20"/>
          <w:szCs w:val="20"/>
        </w:rPr>
      </w:pPr>
      <w:proofErr w:type="spellStart"/>
      <w:r w:rsidRPr="008429B3">
        <w:rPr>
          <w:bCs/>
          <w:i/>
          <w:iCs/>
          <w:color w:val="000000"/>
          <w:sz w:val="20"/>
          <w:szCs w:val="20"/>
        </w:rPr>
        <w:t>C</w:t>
      </w:r>
      <w:r w:rsidR="008429B3" w:rsidRPr="008429B3">
        <w:rPr>
          <w:bCs/>
          <w:i/>
          <w:iCs/>
          <w:color w:val="000000"/>
          <w:sz w:val="20"/>
          <w:szCs w:val="20"/>
        </w:rPr>
        <w:t>min</w:t>
      </w:r>
      <w:proofErr w:type="spellEnd"/>
      <w:r w:rsidRPr="002C7560">
        <w:rPr>
          <w:bCs/>
          <w:i/>
          <w:iCs/>
          <w:color w:val="000000"/>
          <w:sz w:val="20"/>
          <w:szCs w:val="20"/>
        </w:rPr>
        <w:t xml:space="preserve"> – </w:t>
      </w:r>
      <w:r w:rsidR="008429B3" w:rsidRPr="002C7560">
        <w:rPr>
          <w:bCs/>
          <w:i/>
          <w:iCs/>
          <w:color w:val="000000"/>
          <w:sz w:val="20"/>
          <w:szCs w:val="20"/>
        </w:rPr>
        <w:t xml:space="preserve">najniższa </w:t>
      </w:r>
      <w:r w:rsidRPr="002C7560">
        <w:rPr>
          <w:bCs/>
          <w:i/>
          <w:iCs/>
          <w:color w:val="000000"/>
          <w:sz w:val="20"/>
          <w:szCs w:val="20"/>
        </w:rPr>
        <w:t xml:space="preserve">cena brutto </w:t>
      </w:r>
    </w:p>
    <w:p w14:paraId="7DDBF85C" w14:textId="18897007" w:rsidR="00C114BA" w:rsidRDefault="0047271D" w:rsidP="002C7560">
      <w:pPr>
        <w:pBdr>
          <w:top w:val="nil"/>
          <w:left w:val="nil"/>
          <w:bottom w:val="nil"/>
          <w:right w:val="nil"/>
          <w:between w:val="nil"/>
        </w:pBdr>
        <w:tabs>
          <w:tab w:val="left" w:pos="-567"/>
        </w:tabs>
        <w:spacing w:after="0"/>
        <w:ind w:left="2411" w:hanging="851"/>
        <w:jc w:val="both"/>
        <w:rPr>
          <w:bCs/>
          <w:i/>
          <w:iCs/>
          <w:color w:val="000000"/>
          <w:sz w:val="20"/>
          <w:szCs w:val="20"/>
        </w:rPr>
      </w:pPr>
      <w:proofErr w:type="spellStart"/>
      <w:r w:rsidRPr="002C7560">
        <w:rPr>
          <w:bCs/>
          <w:i/>
          <w:iCs/>
          <w:color w:val="000000"/>
          <w:sz w:val="20"/>
          <w:szCs w:val="20"/>
        </w:rPr>
        <w:t>C</w:t>
      </w:r>
      <w:r w:rsidRPr="00096AEB">
        <w:rPr>
          <w:bCs/>
          <w:i/>
          <w:iCs/>
          <w:color w:val="000000"/>
          <w:sz w:val="20"/>
          <w:szCs w:val="20"/>
        </w:rPr>
        <w:t>b</w:t>
      </w:r>
      <w:proofErr w:type="spellEnd"/>
      <w:r w:rsidRPr="002C7560">
        <w:rPr>
          <w:bCs/>
          <w:i/>
          <w:iCs/>
          <w:color w:val="000000"/>
          <w:sz w:val="20"/>
          <w:szCs w:val="20"/>
        </w:rPr>
        <w:t xml:space="preserve"> – cena brutto badanej oferty</w:t>
      </w:r>
    </w:p>
    <w:p w14:paraId="44A5AF9B" w14:textId="5BE8606A" w:rsidR="002C7560" w:rsidRPr="002C7560" w:rsidRDefault="00144F6B" w:rsidP="00DD1479">
      <w:pPr>
        <w:pStyle w:val="Akapitzlist"/>
        <w:numPr>
          <w:ilvl w:val="2"/>
          <w:numId w:val="4"/>
        </w:numPr>
        <w:pBdr>
          <w:top w:val="nil"/>
          <w:left w:val="nil"/>
          <w:bottom w:val="nil"/>
          <w:right w:val="nil"/>
          <w:between w:val="nil"/>
        </w:pBdr>
        <w:tabs>
          <w:tab w:val="left" w:pos="-567"/>
        </w:tabs>
        <w:spacing w:before="240" w:after="120"/>
        <w:ind w:left="1559" w:hanging="709"/>
        <w:contextualSpacing w:val="0"/>
        <w:jc w:val="both"/>
        <w:rPr>
          <w:color w:val="000000"/>
          <w:sz w:val="20"/>
          <w:szCs w:val="20"/>
        </w:rPr>
      </w:pPr>
      <w:r>
        <w:rPr>
          <w:b/>
          <w:color w:val="000000"/>
          <w:sz w:val="20"/>
          <w:szCs w:val="20"/>
        </w:rPr>
        <w:t>Kryterium „</w:t>
      </w:r>
      <w:r w:rsidR="002C7560">
        <w:rPr>
          <w:b/>
          <w:color w:val="000000"/>
          <w:sz w:val="20"/>
          <w:szCs w:val="20"/>
        </w:rPr>
        <w:t>Okres gwarancji</w:t>
      </w:r>
      <w:r w:rsidR="00096AEB">
        <w:rPr>
          <w:b/>
          <w:color w:val="000000"/>
          <w:sz w:val="20"/>
          <w:szCs w:val="20"/>
        </w:rPr>
        <w:t xml:space="preserve"> na montaż</w:t>
      </w:r>
      <w:r w:rsidR="00124062">
        <w:rPr>
          <w:b/>
          <w:color w:val="000000"/>
          <w:sz w:val="20"/>
          <w:szCs w:val="20"/>
        </w:rPr>
        <w:t xml:space="preserve"> i wykonane prace</w:t>
      </w:r>
      <w:r w:rsidR="002C7560" w:rsidRPr="002C7560">
        <w:rPr>
          <w:b/>
          <w:color w:val="000000"/>
          <w:sz w:val="20"/>
          <w:szCs w:val="20"/>
        </w:rPr>
        <w:t xml:space="preserve"> (P</w:t>
      </w:r>
      <w:r w:rsidR="002C7560">
        <w:rPr>
          <w:b/>
          <w:color w:val="000000"/>
          <w:sz w:val="20"/>
          <w:szCs w:val="20"/>
        </w:rPr>
        <w:t>2</w:t>
      </w:r>
      <w:r w:rsidR="002C7560" w:rsidRPr="002C7560">
        <w:rPr>
          <w:b/>
          <w:color w:val="000000"/>
          <w:sz w:val="20"/>
          <w:szCs w:val="20"/>
        </w:rPr>
        <w:t>)</w:t>
      </w:r>
      <w:r>
        <w:rPr>
          <w:b/>
          <w:color w:val="000000"/>
          <w:sz w:val="20"/>
          <w:szCs w:val="20"/>
        </w:rPr>
        <w:t xml:space="preserve">” </w:t>
      </w:r>
      <w:r w:rsidRPr="00144F6B">
        <w:rPr>
          <w:bCs/>
          <w:color w:val="000000"/>
          <w:sz w:val="20"/>
          <w:szCs w:val="20"/>
        </w:rPr>
        <w:t>–</w:t>
      </w:r>
      <w:r w:rsidR="002C7560" w:rsidRPr="002C7560">
        <w:rPr>
          <w:color w:val="000000"/>
          <w:sz w:val="20"/>
          <w:szCs w:val="20"/>
        </w:rPr>
        <w:t xml:space="preserve"> sposób dokonania oceny wg </w:t>
      </w:r>
      <w:r w:rsidR="00096AEB">
        <w:rPr>
          <w:color w:val="000000"/>
          <w:sz w:val="20"/>
          <w:szCs w:val="20"/>
        </w:rPr>
        <w:t>następujących zasad i wzoru</w:t>
      </w:r>
      <w:r w:rsidR="002C7560" w:rsidRPr="002C7560">
        <w:rPr>
          <w:color w:val="000000"/>
          <w:sz w:val="20"/>
          <w:szCs w:val="20"/>
        </w:rPr>
        <w:t>:</w:t>
      </w:r>
    </w:p>
    <w:p w14:paraId="3994682A" w14:textId="36671044" w:rsidR="00096AEB" w:rsidRPr="00124062" w:rsidRDefault="00096AEB" w:rsidP="00144F6B">
      <w:pPr>
        <w:pStyle w:val="NormalnyWeb"/>
        <w:spacing w:before="120" w:after="120" w:line="276" w:lineRule="auto"/>
        <w:ind w:left="1559"/>
        <w:jc w:val="both"/>
        <w:rPr>
          <w:rFonts w:asciiTheme="minorHAnsi" w:hAnsiTheme="minorHAnsi" w:cstheme="minorHAnsi"/>
          <w:sz w:val="20"/>
          <w:szCs w:val="20"/>
        </w:rPr>
      </w:pPr>
      <w:r w:rsidRPr="00124062">
        <w:rPr>
          <w:rFonts w:asciiTheme="minorHAnsi" w:hAnsiTheme="minorHAnsi" w:cstheme="minorHAnsi"/>
          <w:sz w:val="20"/>
          <w:szCs w:val="20"/>
        </w:rPr>
        <w:t xml:space="preserve">Minimalny </w:t>
      </w:r>
      <w:r w:rsidR="00144F6B">
        <w:rPr>
          <w:rFonts w:asciiTheme="minorHAnsi" w:hAnsiTheme="minorHAnsi" w:cstheme="minorHAnsi"/>
          <w:sz w:val="20"/>
          <w:szCs w:val="20"/>
        </w:rPr>
        <w:t xml:space="preserve">wymagany przez Zamawiającego </w:t>
      </w:r>
      <w:r w:rsidRPr="00124062">
        <w:rPr>
          <w:rFonts w:asciiTheme="minorHAnsi" w:hAnsiTheme="minorHAnsi" w:cstheme="minorHAnsi"/>
          <w:sz w:val="20"/>
          <w:szCs w:val="20"/>
        </w:rPr>
        <w:t>okres gwarancji na montaż</w:t>
      </w:r>
      <w:r w:rsidR="00124062" w:rsidRPr="00124062">
        <w:rPr>
          <w:rFonts w:asciiTheme="minorHAnsi" w:hAnsiTheme="minorHAnsi" w:cstheme="minorHAnsi"/>
          <w:sz w:val="20"/>
          <w:szCs w:val="20"/>
        </w:rPr>
        <w:t xml:space="preserve"> i wykonane prace</w:t>
      </w:r>
      <w:r w:rsidRPr="00124062">
        <w:rPr>
          <w:rFonts w:asciiTheme="minorHAnsi" w:hAnsiTheme="minorHAnsi" w:cstheme="minorHAnsi"/>
          <w:sz w:val="20"/>
          <w:szCs w:val="20"/>
        </w:rPr>
        <w:t xml:space="preserve"> wynosi 180 miesięcy od daty odbioru przedmiotu umowy. </w:t>
      </w:r>
    </w:p>
    <w:p w14:paraId="0D6CF50B" w14:textId="2B3F5F61" w:rsidR="00096AEB" w:rsidRPr="00124062" w:rsidRDefault="00096AEB" w:rsidP="00144F6B">
      <w:pPr>
        <w:pStyle w:val="NormalnyWeb"/>
        <w:spacing w:before="120" w:after="120" w:line="276" w:lineRule="auto"/>
        <w:ind w:left="1559"/>
        <w:jc w:val="both"/>
        <w:rPr>
          <w:rFonts w:asciiTheme="minorHAnsi" w:hAnsiTheme="minorHAnsi" w:cstheme="minorHAnsi"/>
          <w:sz w:val="20"/>
          <w:szCs w:val="20"/>
        </w:rPr>
      </w:pPr>
      <w:r w:rsidRPr="00124062">
        <w:rPr>
          <w:rFonts w:asciiTheme="minorHAnsi" w:hAnsiTheme="minorHAnsi" w:cstheme="minorHAnsi"/>
          <w:sz w:val="20"/>
          <w:szCs w:val="20"/>
        </w:rPr>
        <w:t>Zaoferowanie okresu gwarancji na montaż</w:t>
      </w:r>
      <w:r w:rsidR="00124062" w:rsidRPr="00124062">
        <w:rPr>
          <w:rFonts w:asciiTheme="minorHAnsi" w:hAnsiTheme="minorHAnsi" w:cstheme="minorHAnsi"/>
          <w:sz w:val="20"/>
          <w:szCs w:val="20"/>
        </w:rPr>
        <w:t xml:space="preserve"> i wykonane prace</w:t>
      </w:r>
      <w:r w:rsidRPr="00124062">
        <w:rPr>
          <w:rFonts w:asciiTheme="minorHAnsi" w:hAnsiTheme="minorHAnsi" w:cstheme="minorHAnsi"/>
          <w:sz w:val="20"/>
          <w:szCs w:val="20"/>
        </w:rPr>
        <w:t xml:space="preserve"> na krócej niż 180 miesięcy skutkować będzie odrzuceniem oferty. </w:t>
      </w:r>
    </w:p>
    <w:p w14:paraId="28015C0C" w14:textId="4497BC79" w:rsidR="00096AEB" w:rsidRPr="00124062" w:rsidRDefault="00096AEB" w:rsidP="00144F6B">
      <w:pPr>
        <w:pStyle w:val="NormalnyWeb"/>
        <w:spacing w:before="120" w:after="120" w:line="276" w:lineRule="auto"/>
        <w:ind w:left="1559"/>
        <w:jc w:val="both"/>
        <w:rPr>
          <w:rFonts w:asciiTheme="minorHAnsi" w:hAnsiTheme="minorHAnsi" w:cstheme="minorHAnsi"/>
          <w:sz w:val="20"/>
          <w:szCs w:val="20"/>
        </w:rPr>
      </w:pPr>
      <w:r w:rsidRPr="00124062">
        <w:rPr>
          <w:rFonts w:asciiTheme="minorHAnsi" w:hAnsiTheme="minorHAnsi" w:cstheme="minorHAnsi"/>
          <w:sz w:val="20"/>
          <w:szCs w:val="20"/>
        </w:rPr>
        <w:t xml:space="preserve">Oferta, w której zadeklarowany zostanie okres gwarancji na montaż </w:t>
      </w:r>
      <w:r w:rsidR="00124062" w:rsidRPr="00124062">
        <w:rPr>
          <w:rFonts w:asciiTheme="minorHAnsi" w:hAnsiTheme="minorHAnsi" w:cstheme="minorHAnsi"/>
          <w:sz w:val="20"/>
          <w:szCs w:val="20"/>
        </w:rPr>
        <w:t xml:space="preserve">wykonane prace </w:t>
      </w:r>
      <w:r w:rsidRPr="00124062">
        <w:rPr>
          <w:rFonts w:asciiTheme="minorHAnsi" w:hAnsiTheme="minorHAnsi" w:cstheme="minorHAnsi"/>
          <w:sz w:val="20"/>
          <w:szCs w:val="20"/>
        </w:rPr>
        <w:t xml:space="preserve">w liczbie </w:t>
      </w:r>
      <w:r w:rsidR="00124062" w:rsidRPr="00124062">
        <w:rPr>
          <w:rFonts w:asciiTheme="minorHAnsi" w:hAnsiTheme="minorHAnsi" w:cstheme="minorHAnsi"/>
          <w:sz w:val="20"/>
          <w:szCs w:val="20"/>
        </w:rPr>
        <w:t>180</w:t>
      </w:r>
      <w:r w:rsidRPr="00124062">
        <w:rPr>
          <w:rFonts w:asciiTheme="minorHAnsi" w:hAnsiTheme="minorHAnsi" w:cstheme="minorHAnsi"/>
          <w:sz w:val="20"/>
          <w:szCs w:val="20"/>
        </w:rPr>
        <w:t xml:space="preserve"> miesięcy otrzyma 0,00 pkt. </w:t>
      </w:r>
    </w:p>
    <w:p w14:paraId="573502E9" w14:textId="19708917" w:rsidR="00096AEB" w:rsidRPr="00124062" w:rsidRDefault="00096AEB" w:rsidP="00144F6B">
      <w:pPr>
        <w:pStyle w:val="NormalnyWeb"/>
        <w:spacing w:before="120" w:after="120" w:line="276" w:lineRule="auto"/>
        <w:ind w:left="1559"/>
        <w:jc w:val="both"/>
        <w:rPr>
          <w:rFonts w:asciiTheme="minorHAnsi" w:hAnsiTheme="minorHAnsi" w:cstheme="minorHAnsi"/>
          <w:sz w:val="20"/>
          <w:szCs w:val="20"/>
        </w:rPr>
      </w:pPr>
      <w:r w:rsidRPr="00124062">
        <w:rPr>
          <w:rFonts w:asciiTheme="minorHAnsi" w:hAnsiTheme="minorHAnsi" w:cstheme="minorHAnsi"/>
          <w:sz w:val="20"/>
          <w:szCs w:val="20"/>
        </w:rPr>
        <w:lastRenderedPageBreak/>
        <w:t>Oferta, w której zadeklarowany zostanie okres gwarancji na monta</w:t>
      </w:r>
      <w:r w:rsidR="00124062" w:rsidRPr="00124062">
        <w:rPr>
          <w:rFonts w:asciiTheme="minorHAnsi" w:hAnsiTheme="minorHAnsi" w:cstheme="minorHAnsi"/>
          <w:sz w:val="20"/>
          <w:szCs w:val="20"/>
        </w:rPr>
        <w:t xml:space="preserve">ż i wykonane prace </w:t>
      </w:r>
      <w:r w:rsidRPr="00124062">
        <w:rPr>
          <w:rFonts w:asciiTheme="minorHAnsi" w:hAnsiTheme="minorHAnsi" w:cstheme="minorHAnsi"/>
          <w:sz w:val="20"/>
          <w:szCs w:val="20"/>
        </w:rPr>
        <w:t xml:space="preserve">w liczbie </w:t>
      </w:r>
      <w:r w:rsidR="00124062" w:rsidRPr="00124062">
        <w:rPr>
          <w:rFonts w:asciiTheme="minorHAnsi" w:hAnsiTheme="minorHAnsi" w:cstheme="minorHAnsi"/>
          <w:sz w:val="20"/>
          <w:szCs w:val="20"/>
        </w:rPr>
        <w:t>240</w:t>
      </w:r>
      <w:r w:rsidRPr="00124062">
        <w:rPr>
          <w:rFonts w:asciiTheme="minorHAnsi" w:hAnsiTheme="minorHAnsi" w:cstheme="minorHAnsi"/>
          <w:sz w:val="20"/>
          <w:szCs w:val="20"/>
        </w:rPr>
        <w:t xml:space="preserve"> miesi</w:t>
      </w:r>
      <w:r w:rsidR="00124062" w:rsidRPr="00124062">
        <w:rPr>
          <w:rFonts w:asciiTheme="minorHAnsi" w:hAnsiTheme="minorHAnsi" w:cstheme="minorHAnsi"/>
          <w:sz w:val="20"/>
          <w:szCs w:val="20"/>
        </w:rPr>
        <w:t>ęcy</w:t>
      </w:r>
      <w:r w:rsidRPr="00124062">
        <w:rPr>
          <w:rFonts w:asciiTheme="minorHAnsi" w:hAnsiTheme="minorHAnsi" w:cstheme="minorHAnsi"/>
          <w:sz w:val="20"/>
          <w:szCs w:val="20"/>
        </w:rPr>
        <w:t xml:space="preserve"> i więcej otrzyma </w:t>
      </w:r>
      <w:r w:rsidR="00124062" w:rsidRPr="00124062">
        <w:rPr>
          <w:rFonts w:asciiTheme="minorHAnsi" w:hAnsiTheme="minorHAnsi" w:cstheme="minorHAnsi"/>
          <w:sz w:val="20"/>
          <w:szCs w:val="20"/>
        </w:rPr>
        <w:t>20,00</w:t>
      </w:r>
      <w:r w:rsidRPr="00124062">
        <w:rPr>
          <w:rFonts w:asciiTheme="minorHAnsi" w:hAnsiTheme="minorHAnsi" w:cstheme="minorHAnsi"/>
          <w:sz w:val="20"/>
          <w:szCs w:val="20"/>
        </w:rPr>
        <w:t xml:space="preserve">. pkt. Oferta, w której zadeklarowany zostanie okres </w:t>
      </w:r>
      <w:r w:rsidR="00124062" w:rsidRPr="00124062">
        <w:rPr>
          <w:rFonts w:asciiTheme="minorHAnsi" w:hAnsiTheme="minorHAnsi" w:cstheme="minorHAnsi"/>
          <w:sz w:val="20"/>
          <w:szCs w:val="20"/>
        </w:rPr>
        <w:t>gwarancji na montaż</w:t>
      </w:r>
      <w:r w:rsidRPr="00124062">
        <w:rPr>
          <w:rFonts w:asciiTheme="minorHAnsi" w:hAnsiTheme="minorHAnsi" w:cstheme="minorHAnsi"/>
          <w:sz w:val="20"/>
          <w:szCs w:val="20"/>
        </w:rPr>
        <w:t xml:space="preserve"> </w:t>
      </w:r>
      <w:r w:rsidR="00124062" w:rsidRPr="00124062">
        <w:rPr>
          <w:rFonts w:asciiTheme="minorHAnsi" w:hAnsiTheme="minorHAnsi" w:cstheme="minorHAnsi"/>
          <w:sz w:val="20"/>
          <w:szCs w:val="20"/>
        </w:rPr>
        <w:t xml:space="preserve">wykonane prace </w:t>
      </w:r>
      <w:r w:rsidRPr="00124062">
        <w:rPr>
          <w:rFonts w:asciiTheme="minorHAnsi" w:hAnsiTheme="minorHAnsi" w:cstheme="minorHAnsi"/>
          <w:sz w:val="20"/>
          <w:szCs w:val="20"/>
        </w:rPr>
        <w:t xml:space="preserve">w liczbie od </w:t>
      </w:r>
      <w:r w:rsidR="00124062" w:rsidRPr="00124062">
        <w:rPr>
          <w:rFonts w:asciiTheme="minorHAnsi" w:hAnsiTheme="minorHAnsi" w:cstheme="minorHAnsi"/>
          <w:sz w:val="20"/>
          <w:szCs w:val="20"/>
        </w:rPr>
        <w:t>181</w:t>
      </w:r>
      <w:r w:rsidRPr="00124062">
        <w:rPr>
          <w:rFonts w:asciiTheme="minorHAnsi" w:hAnsiTheme="minorHAnsi" w:cstheme="minorHAnsi"/>
          <w:sz w:val="20"/>
          <w:szCs w:val="20"/>
        </w:rPr>
        <w:t xml:space="preserve"> do </w:t>
      </w:r>
      <w:r w:rsidR="00124062" w:rsidRPr="00124062">
        <w:rPr>
          <w:rFonts w:asciiTheme="minorHAnsi" w:hAnsiTheme="minorHAnsi" w:cstheme="minorHAnsi"/>
          <w:sz w:val="20"/>
          <w:szCs w:val="20"/>
        </w:rPr>
        <w:t>239</w:t>
      </w:r>
      <w:r w:rsidRPr="00124062">
        <w:rPr>
          <w:rFonts w:asciiTheme="minorHAnsi" w:hAnsiTheme="minorHAnsi" w:cstheme="minorHAnsi"/>
          <w:sz w:val="20"/>
          <w:szCs w:val="20"/>
        </w:rPr>
        <w:t xml:space="preserve"> miesięcy, otrzyma punkty obliczone wg następującego wzoru:</w:t>
      </w:r>
    </w:p>
    <w:p w14:paraId="02071F77" w14:textId="37A3E1D1" w:rsidR="00124062" w:rsidRPr="008429B3" w:rsidRDefault="00124062" w:rsidP="00124062">
      <w:pPr>
        <w:pStyle w:val="NormalnyWeb"/>
        <w:pBdr>
          <w:top w:val="single" w:sz="4" w:space="1" w:color="auto"/>
          <w:left w:val="single" w:sz="4" w:space="4" w:color="auto"/>
          <w:bottom w:val="single" w:sz="4" w:space="1" w:color="auto"/>
          <w:right w:val="single" w:sz="4" w:space="0" w:color="auto"/>
        </w:pBdr>
        <w:spacing w:before="0" w:after="0"/>
        <w:ind w:left="1560" w:right="5504"/>
        <w:rPr>
          <w:rFonts w:asciiTheme="minorHAnsi" w:hAnsiTheme="minorHAnsi" w:cstheme="minorHAnsi"/>
          <w:b/>
          <w:bCs/>
        </w:rPr>
      </w:pPr>
      <w:r w:rsidRPr="008429B3">
        <w:rPr>
          <w:rFonts w:asciiTheme="minorHAnsi" w:hAnsiTheme="minorHAnsi" w:cstheme="minorHAnsi"/>
          <w:b/>
          <w:bCs/>
        </w:rPr>
        <w:t xml:space="preserve">                   </w:t>
      </w:r>
      <w:r w:rsidR="00DD1479">
        <w:rPr>
          <w:rFonts w:asciiTheme="minorHAnsi" w:hAnsiTheme="minorHAnsi" w:cstheme="minorHAnsi"/>
          <w:b/>
          <w:bCs/>
        </w:rPr>
        <w:t xml:space="preserve">   </w:t>
      </w:r>
      <w:proofErr w:type="spellStart"/>
      <w:r w:rsidR="00DD1479">
        <w:rPr>
          <w:rFonts w:asciiTheme="minorHAnsi" w:hAnsiTheme="minorHAnsi" w:cstheme="minorHAnsi"/>
          <w:b/>
          <w:bCs/>
        </w:rPr>
        <w:t>G</w:t>
      </w:r>
      <w:r>
        <w:rPr>
          <w:rFonts w:asciiTheme="minorHAnsi" w:hAnsiTheme="minorHAnsi" w:cstheme="minorHAnsi"/>
          <w:b/>
          <w:bCs/>
        </w:rPr>
        <w:t>b</w:t>
      </w:r>
      <w:proofErr w:type="spellEnd"/>
      <w:r>
        <w:rPr>
          <w:rFonts w:asciiTheme="minorHAnsi" w:hAnsiTheme="minorHAnsi" w:cstheme="minorHAnsi"/>
          <w:b/>
          <w:bCs/>
        </w:rPr>
        <w:t xml:space="preserve"> – Gmin</w:t>
      </w:r>
      <w:r w:rsidRPr="008429B3">
        <w:rPr>
          <w:rFonts w:asciiTheme="minorHAnsi" w:hAnsiTheme="minorHAnsi" w:cstheme="minorHAnsi"/>
          <w:b/>
          <w:bCs/>
        </w:rPr>
        <w:br/>
        <w:t xml:space="preserve">        P</w:t>
      </w:r>
      <w:r>
        <w:rPr>
          <w:rFonts w:asciiTheme="minorHAnsi" w:hAnsiTheme="minorHAnsi" w:cstheme="minorHAnsi"/>
          <w:b/>
          <w:bCs/>
        </w:rPr>
        <w:t>2</w:t>
      </w:r>
      <w:r w:rsidRPr="008429B3">
        <w:rPr>
          <w:rFonts w:asciiTheme="minorHAnsi" w:hAnsiTheme="minorHAnsi" w:cstheme="minorHAnsi"/>
          <w:b/>
          <w:bCs/>
        </w:rPr>
        <w:t xml:space="preserve"> = ------</w:t>
      </w:r>
      <w:r w:rsidR="00DD1479">
        <w:rPr>
          <w:rFonts w:asciiTheme="minorHAnsi" w:hAnsiTheme="minorHAnsi" w:cstheme="minorHAnsi"/>
          <w:b/>
          <w:bCs/>
        </w:rPr>
        <w:t>--------</w:t>
      </w:r>
      <w:r w:rsidRPr="008429B3">
        <w:rPr>
          <w:rFonts w:asciiTheme="minorHAnsi" w:hAnsiTheme="minorHAnsi" w:cstheme="minorHAnsi"/>
          <w:b/>
          <w:bCs/>
        </w:rPr>
        <w:t xml:space="preserve">------- x </w:t>
      </w:r>
      <w:r w:rsidR="00DD1479">
        <w:rPr>
          <w:rFonts w:asciiTheme="minorHAnsi" w:hAnsiTheme="minorHAnsi" w:cstheme="minorHAnsi"/>
          <w:b/>
          <w:bCs/>
        </w:rPr>
        <w:t>2</w:t>
      </w:r>
      <w:r w:rsidRPr="008429B3">
        <w:rPr>
          <w:rFonts w:asciiTheme="minorHAnsi" w:hAnsiTheme="minorHAnsi" w:cstheme="minorHAnsi"/>
          <w:b/>
          <w:bCs/>
        </w:rPr>
        <w:t>0 pkt</w:t>
      </w:r>
      <w:r w:rsidRPr="008429B3">
        <w:rPr>
          <w:rFonts w:asciiTheme="minorHAnsi" w:hAnsiTheme="minorHAnsi" w:cstheme="minorHAnsi"/>
          <w:b/>
          <w:bCs/>
        </w:rPr>
        <w:br/>
        <w:t xml:space="preserve">                </w:t>
      </w:r>
      <w:r w:rsidR="00DD1479">
        <w:rPr>
          <w:rFonts w:asciiTheme="minorHAnsi" w:hAnsiTheme="minorHAnsi" w:cstheme="minorHAnsi"/>
          <w:b/>
          <w:bCs/>
        </w:rPr>
        <w:t xml:space="preserve">  </w:t>
      </w:r>
      <w:r w:rsidRPr="008429B3">
        <w:rPr>
          <w:rFonts w:asciiTheme="minorHAnsi" w:hAnsiTheme="minorHAnsi" w:cstheme="minorHAnsi"/>
          <w:b/>
          <w:bCs/>
        </w:rPr>
        <w:t xml:space="preserve"> </w:t>
      </w:r>
      <w:proofErr w:type="spellStart"/>
      <w:r w:rsidR="00DD1479">
        <w:rPr>
          <w:rFonts w:asciiTheme="minorHAnsi" w:hAnsiTheme="minorHAnsi" w:cstheme="minorHAnsi"/>
          <w:b/>
          <w:bCs/>
        </w:rPr>
        <w:t>Gmax</w:t>
      </w:r>
      <w:proofErr w:type="spellEnd"/>
      <w:r w:rsidR="00DD1479">
        <w:rPr>
          <w:rFonts w:asciiTheme="minorHAnsi" w:hAnsiTheme="minorHAnsi" w:cstheme="minorHAnsi"/>
          <w:b/>
          <w:bCs/>
        </w:rPr>
        <w:t xml:space="preserve"> – Gmin</w:t>
      </w:r>
    </w:p>
    <w:p w14:paraId="664EC4E3" w14:textId="7E8D08B4" w:rsidR="00124062" w:rsidRPr="002C7560" w:rsidRDefault="00124062" w:rsidP="00124062">
      <w:pPr>
        <w:pBdr>
          <w:top w:val="nil"/>
          <w:left w:val="nil"/>
          <w:bottom w:val="nil"/>
          <w:right w:val="nil"/>
          <w:between w:val="nil"/>
        </w:pBdr>
        <w:tabs>
          <w:tab w:val="left" w:pos="-567"/>
        </w:tabs>
        <w:spacing w:before="240" w:after="0"/>
        <w:ind w:left="2410" w:hanging="851"/>
        <w:jc w:val="both"/>
        <w:rPr>
          <w:bCs/>
          <w:i/>
          <w:iCs/>
          <w:color w:val="000000"/>
          <w:sz w:val="20"/>
          <w:szCs w:val="20"/>
        </w:rPr>
      </w:pPr>
      <w:r>
        <w:rPr>
          <w:bCs/>
          <w:i/>
          <w:iCs/>
          <w:color w:val="000000"/>
          <w:sz w:val="20"/>
          <w:szCs w:val="20"/>
        </w:rPr>
        <w:t>P</w:t>
      </w:r>
      <w:r w:rsidR="00DD1479">
        <w:rPr>
          <w:bCs/>
          <w:i/>
          <w:iCs/>
          <w:color w:val="000000"/>
          <w:sz w:val="20"/>
          <w:szCs w:val="20"/>
        </w:rPr>
        <w:t>2</w:t>
      </w:r>
      <w:r w:rsidRPr="002C7560">
        <w:rPr>
          <w:bCs/>
          <w:i/>
          <w:iCs/>
          <w:color w:val="000000"/>
          <w:sz w:val="20"/>
          <w:szCs w:val="20"/>
          <w:vertAlign w:val="subscript"/>
        </w:rPr>
        <w:t xml:space="preserve"> </w:t>
      </w:r>
      <w:r w:rsidRPr="002C7560">
        <w:rPr>
          <w:bCs/>
          <w:i/>
          <w:iCs/>
          <w:color w:val="000000"/>
          <w:sz w:val="20"/>
          <w:szCs w:val="20"/>
        </w:rPr>
        <w:t xml:space="preserve">– </w:t>
      </w:r>
      <w:r>
        <w:rPr>
          <w:bCs/>
          <w:i/>
          <w:iCs/>
          <w:color w:val="000000"/>
          <w:sz w:val="20"/>
          <w:szCs w:val="20"/>
        </w:rPr>
        <w:t xml:space="preserve">ilość punktów w </w:t>
      </w:r>
      <w:r w:rsidR="00DD1479">
        <w:rPr>
          <w:bCs/>
          <w:i/>
          <w:iCs/>
          <w:color w:val="000000"/>
          <w:sz w:val="20"/>
          <w:szCs w:val="20"/>
        </w:rPr>
        <w:t>kryterium okres gwarancji na montaż i wykonane prace</w:t>
      </w:r>
    </w:p>
    <w:p w14:paraId="2D4F7E04" w14:textId="08B348FC" w:rsidR="00DD1479" w:rsidRDefault="00DD1479" w:rsidP="00124062">
      <w:pPr>
        <w:pBdr>
          <w:top w:val="nil"/>
          <w:left w:val="nil"/>
          <w:bottom w:val="nil"/>
          <w:right w:val="nil"/>
          <w:between w:val="nil"/>
        </w:pBdr>
        <w:tabs>
          <w:tab w:val="left" w:pos="-567"/>
        </w:tabs>
        <w:spacing w:after="0"/>
        <w:ind w:left="2411" w:hanging="851"/>
        <w:jc w:val="both"/>
        <w:rPr>
          <w:bCs/>
          <w:i/>
          <w:iCs/>
          <w:color w:val="000000"/>
          <w:sz w:val="20"/>
          <w:szCs w:val="20"/>
        </w:rPr>
      </w:pPr>
      <w:proofErr w:type="spellStart"/>
      <w:r>
        <w:rPr>
          <w:bCs/>
          <w:i/>
          <w:iCs/>
          <w:color w:val="000000"/>
          <w:sz w:val="20"/>
          <w:szCs w:val="20"/>
        </w:rPr>
        <w:t>Gb</w:t>
      </w:r>
      <w:proofErr w:type="spellEnd"/>
      <w:r>
        <w:rPr>
          <w:bCs/>
          <w:i/>
          <w:iCs/>
          <w:color w:val="000000"/>
          <w:sz w:val="20"/>
          <w:szCs w:val="20"/>
        </w:rPr>
        <w:t xml:space="preserve"> – okres gwarancji na montaż i wykonane prace</w:t>
      </w:r>
      <w:r w:rsidR="007E5C70">
        <w:rPr>
          <w:bCs/>
          <w:i/>
          <w:iCs/>
          <w:color w:val="000000"/>
          <w:sz w:val="20"/>
          <w:szCs w:val="20"/>
        </w:rPr>
        <w:t xml:space="preserve"> oferty badanej </w:t>
      </w:r>
    </w:p>
    <w:p w14:paraId="2C3C368D" w14:textId="370B97C7" w:rsidR="00DD1479" w:rsidRDefault="00DD1479" w:rsidP="00124062">
      <w:pPr>
        <w:pBdr>
          <w:top w:val="nil"/>
          <w:left w:val="nil"/>
          <w:bottom w:val="nil"/>
          <w:right w:val="nil"/>
          <w:between w:val="nil"/>
        </w:pBdr>
        <w:tabs>
          <w:tab w:val="left" w:pos="-567"/>
        </w:tabs>
        <w:spacing w:after="0"/>
        <w:ind w:left="2411" w:hanging="851"/>
        <w:jc w:val="both"/>
        <w:rPr>
          <w:bCs/>
          <w:i/>
          <w:iCs/>
          <w:color w:val="000000"/>
          <w:sz w:val="20"/>
          <w:szCs w:val="20"/>
        </w:rPr>
      </w:pPr>
      <w:r>
        <w:rPr>
          <w:bCs/>
          <w:i/>
          <w:iCs/>
          <w:color w:val="000000"/>
          <w:sz w:val="20"/>
          <w:szCs w:val="20"/>
        </w:rPr>
        <w:t>Gmin</w:t>
      </w:r>
      <w:r w:rsidR="007E5C70">
        <w:rPr>
          <w:bCs/>
          <w:i/>
          <w:iCs/>
          <w:color w:val="000000"/>
          <w:sz w:val="20"/>
          <w:szCs w:val="20"/>
        </w:rPr>
        <w:t xml:space="preserve"> – minimalny okres gwarancji na montaż i wykonane prace (180 miesięcy)</w:t>
      </w:r>
    </w:p>
    <w:p w14:paraId="001D5612" w14:textId="743A851D" w:rsidR="007E5C70" w:rsidRDefault="00DD1479" w:rsidP="007E5C70">
      <w:pPr>
        <w:pBdr>
          <w:top w:val="nil"/>
          <w:left w:val="nil"/>
          <w:bottom w:val="nil"/>
          <w:right w:val="nil"/>
          <w:between w:val="nil"/>
        </w:pBdr>
        <w:tabs>
          <w:tab w:val="left" w:pos="-567"/>
        </w:tabs>
        <w:spacing w:after="120"/>
        <w:ind w:left="2410" w:hanging="851"/>
        <w:jc w:val="both"/>
        <w:rPr>
          <w:bCs/>
          <w:i/>
          <w:iCs/>
          <w:color w:val="000000"/>
          <w:sz w:val="20"/>
          <w:szCs w:val="20"/>
        </w:rPr>
      </w:pPr>
      <w:proofErr w:type="spellStart"/>
      <w:r>
        <w:rPr>
          <w:bCs/>
          <w:i/>
          <w:iCs/>
          <w:color w:val="000000"/>
          <w:sz w:val="20"/>
          <w:szCs w:val="20"/>
        </w:rPr>
        <w:t>Gmax</w:t>
      </w:r>
      <w:proofErr w:type="spellEnd"/>
      <w:r w:rsidR="007E5C70">
        <w:rPr>
          <w:bCs/>
          <w:i/>
          <w:iCs/>
          <w:color w:val="000000"/>
          <w:sz w:val="20"/>
          <w:szCs w:val="20"/>
        </w:rPr>
        <w:t xml:space="preserve"> – maksymalny okres gwarancji na montaż i wykonane prace (240 miesięcy)</w:t>
      </w:r>
    </w:p>
    <w:p w14:paraId="6FAA2B2E" w14:textId="2FB477C5" w:rsidR="007E5C70" w:rsidRPr="007E5C70" w:rsidRDefault="00096AEB" w:rsidP="00144F6B">
      <w:pPr>
        <w:ind w:left="1559"/>
        <w:jc w:val="both"/>
        <w:rPr>
          <w:sz w:val="20"/>
          <w:szCs w:val="20"/>
        </w:rPr>
      </w:pPr>
      <w:r w:rsidRPr="007E5C70">
        <w:rPr>
          <w:sz w:val="20"/>
          <w:szCs w:val="20"/>
        </w:rPr>
        <w:t xml:space="preserve">Punkty w kryterium </w:t>
      </w:r>
      <w:r w:rsidR="007E5C70" w:rsidRPr="007E5C70">
        <w:rPr>
          <w:sz w:val="20"/>
          <w:szCs w:val="20"/>
        </w:rPr>
        <w:t xml:space="preserve">okres gwarancji na montaż i wykonane prace </w:t>
      </w:r>
      <w:r w:rsidRPr="007E5C70">
        <w:rPr>
          <w:sz w:val="20"/>
          <w:szCs w:val="20"/>
        </w:rPr>
        <w:t xml:space="preserve">zostaną przyznane tylko w przypadku złożenia przez Wykonawcę oświadczenia o oferowanym okresie </w:t>
      </w:r>
      <w:r w:rsidR="007E5C70" w:rsidRPr="007E5C70">
        <w:rPr>
          <w:sz w:val="20"/>
          <w:szCs w:val="20"/>
        </w:rPr>
        <w:t xml:space="preserve">gwarancji na montaż i wykonane prace </w:t>
      </w:r>
      <w:r w:rsidRPr="007E5C70">
        <w:rPr>
          <w:sz w:val="20"/>
          <w:szCs w:val="20"/>
        </w:rPr>
        <w:t xml:space="preserve">(w </w:t>
      </w:r>
      <w:r w:rsidR="007E5C70" w:rsidRPr="007E5C70">
        <w:rPr>
          <w:sz w:val="20"/>
          <w:szCs w:val="20"/>
        </w:rPr>
        <w:t xml:space="preserve">formularzu </w:t>
      </w:r>
      <w:r w:rsidRPr="007E5C70">
        <w:rPr>
          <w:sz w:val="20"/>
          <w:szCs w:val="20"/>
        </w:rPr>
        <w:t>OFERTA). W przypadku nie złożenia takiego oświadczenia</w:t>
      </w:r>
      <w:r w:rsidR="007E5C70" w:rsidRPr="007E5C70">
        <w:rPr>
          <w:sz w:val="20"/>
          <w:szCs w:val="20"/>
        </w:rPr>
        <w:t xml:space="preserve"> </w:t>
      </w:r>
      <w:r w:rsidR="00144F6B">
        <w:rPr>
          <w:sz w:val="20"/>
          <w:szCs w:val="20"/>
        </w:rPr>
        <w:t>(</w:t>
      </w:r>
      <w:r w:rsidR="007E5C70" w:rsidRPr="007E5C70">
        <w:rPr>
          <w:sz w:val="20"/>
          <w:szCs w:val="20"/>
        </w:rPr>
        <w:t xml:space="preserve">brak wpisania stosownej liczby miesięcy) </w:t>
      </w:r>
      <w:r w:rsidRPr="007E5C70">
        <w:rPr>
          <w:sz w:val="20"/>
          <w:szCs w:val="20"/>
        </w:rPr>
        <w:t>oferta otrzyma 0</w:t>
      </w:r>
      <w:r w:rsidR="007E5C70" w:rsidRPr="007E5C70">
        <w:rPr>
          <w:sz w:val="20"/>
          <w:szCs w:val="20"/>
        </w:rPr>
        <w:t xml:space="preserve">,00 </w:t>
      </w:r>
      <w:r w:rsidRPr="007E5C70">
        <w:rPr>
          <w:sz w:val="20"/>
          <w:szCs w:val="20"/>
        </w:rPr>
        <w:t xml:space="preserve">punktów oraz Zamawiający uzna że Wykonawca </w:t>
      </w:r>
      <w:r w:rsidR="007E5C70" w:rsidRPr="007E5C70">
        <w:rPr>
          <w:sz w:val="20"/>
          <w:szCs w:val="20"/>
        </w:rPr>
        <w:t xml:space="preserve">deklaruje </w:t>
      </w:r>
      <w:r w:rsidRPr="007E5C70">
        <w:rPr>
          <w:sz w:val="20"/>
          <w:szCs w:val="20"/>
        </w:rPr>
        <w:t xml:space="preserve"> </w:t>
      </w:r>
      <w:r w:rsidR="007E5C70" w:rsidRPr="007E5C70">
        <w:rPr>
          <w:sz w:val="20"/>
          <w:szCs w:val="20"/>
        </w:rPr>
        <w:t xml:space="preserve">minimalny </w:t>
      </w:r>
      <w:r w:rsidR="00144F6B">
        <w:rPr>
          <w:sz w:val="20"/>
          <w:szCs w:val="20"/>
        </w:rPr>
        <w:t xml:space="preserve">wymagany przez Zamawiającego </w:t>
      </w:r>
      <w:r w:rsidR="007E5C70" w:rsidRPr="007E5C70">
        <w:rPr>
          <w:sz w:val="20"/>
          <w:szCs w:val="20"/>
        </w:rPr>
        <w:t>okres gwarancji na montaż i wykonane prace (180 miesięcy)</w:t>
      </w:r>
    </w:p>
    <w:p w14:paraId="6AA3D778" w14:textId="2B776721" w:rsidR="00144F6B" w:rsidRPr="00144F6B" w:rsidRDefault="00144F6B" w:rsidP="00144F6B">
      <w:pPr>
        <w:pStyle w:val="Akapitzlist"/>
        <w:numPr>
          <w:ilvl w:val="2"/>
          <w:numId w:val="4"/>
        </w:numPr>
        <w:pBdr>
          <w:top w:val="nil"/>
          <w:left w:val="nil"/>
          <w:bottom w:val="nil"/>
          <w:right w:val="nil"/>
          <w:between w:val="nil"/>
        </w:pBdr>
        <w:tabs>
          <w:tab w:val="left" w:pos="-567"/>
        </w:tabs>
        <w:spacing w:before="240" w:after="240"/>
        <w:ind w:left="1560" w:hanging="709"/>
        <w:contextualSpacing w:val="0"/>
        <w:jc w:val="both"/>
        <w:rPr>
          <w:color w:val="000000"/>
          <w:sz w:val="20"/>
          <w:szCs w:val="20"/>
        </w:rPr>
      </w:pPr>
      <w:r>
        <w:rPr>
          <w:b/>
          <w:color w:val="000000"/>
          <w:sz w:val="20"/>
          <w:szCs w:val="20"/>
        </w:rPr>
        <w:t>Kryterium „</w:t>
      </w:r>
      <w:r w:rsidR="007E5C70" w:rsidRPr="002C7560">
        <w:rPr>
          <w:b/>
          <w:color w:val="000000"/>
          <w:sz w:val="20"/>
          <w:szCs w:val="20"/>
        </w:rPr>
        <w:t>Okres użyczenia (spłaty)</w:t>
      </w:r>
      <w:r w:rsidR="007E5C70" w:rsidRPr="007E5C70">
        <w:rPr>
          <w:b/>
          <w:color w:val="000000"/>
          <w:sz w:val="20"/>
          <w:szCs w:val="20"/>
        </w:rPr>
        <w:t xml:space="preserve"> </w:t>
      </w:r>
      <w:r w:rsidR="007E5C70" w:rsidRPr="002C7560">
        <w:rPr>
          <w:b/>
          <w:color w:val="000000"/>
          <w:sz w:val="20"/>
          <w:szCs w:val="20"/>
        </w:rPr>
        <w:t>(P3)</w:t>
      </w:r>
      <w:r>
        <w:rPr>
          <w:b/>
          <w:color w:val="000000"/>
          <w:sz w:val="20"/>
          <w:szCs w:val="20"/>
        </w:rPr>
        <w:t xml:space="preserve">” </w:t>
      </w:r>
      <w:r w:rsidRPr="003D1A5A">
        <w:rPr>
          <w:bCs/>
          <w:color w:val="000000"/>
          <w:sz w:val="20"/>
          <w:szCs w:val="20"/>
        </w:rPr>
        <w:t>– sposób dokonania</w:t>
      </w:r>
      <w:r w:rsidRPr="00144F6B">
        <w:rPr>
          <w:color w:val="000000"/>
          <w:sz w:val="20"/>
          <w:szCs w:val="20"/>
        </w:rPr>
        <w:t xml:space="preserve"> oceny wg następujących zasad i wzoru:</w:t>
      </w:r>
    </w:p>
    <w:p w14:paraId="0B3A9C81" w14:textId="777CFB61" w:rsidR="00144F6B" w:rsidRPr="00124062" w:rsidRDefault="00144F6B" w:rsidP="00144F6B">
      <w:pPr>
        <w:pStyle w:val="NormalnyWeb"/>
        <w:spacing w:before="120" w:after="120" w:line="276" w:lineRule="auto"/>
        <w:ind w:left="1560"/>
        <w:jc w:val="both"/>
        <w:rPr>
          <w:rFonts w:asciiTheme="minorHAnsi" w:hAnsiTheme="minorHAnsi" w:cstheme="minorHAnsi"/>
          <w:sz w:val="20"/>
          <w:szCs w:val="20"/>
        </w:rPr>
      </w:pPr>
      <w:r w:rsidRPr="00124062">
        <w:rPr>
          <w:rFonts w:asciiTheme="minorHAnsi" w:hAnsiTheme="minorHAnsi" w:cstheme="minorHAnsi"/>
          <w:sz w:val="20"/>
          <w:szCs w:val="20"/>
        </w:rPr>
        <w:t xml:space="preserve">Minimalny </w:t>
      </w:r>
      <w:r>
        <w:rPr>
          <w:rFonts w:asciiTheme="minorHAnsi" w:hAnsiTheme="minorHAnsi" w:cstheme="minorHAnsi"/>
          <w:sz w:val="20"/>
          <w:szCs w:val="20"/>
        </w:rPr>
        <w:t xml:space="preserve">wymagany przez Zamawiającego </w:t>
      </w:r>
      <w:r w:rsidRPr="00124062">
        <w:rPr>
          <w:rFonts w:asciiTheme="minorHAnsi" w:hAnsiTheme="minorHAnsi" w:cstheme="minorHAnsi"/>
          <w:sz w:val="20"/>
          <w:szCs w:val="20"/>
        </w:rPr>
        <w:t xml:space="preserve">okres </w:t>
      </w:r>
      <w:r>
        <w:rPr>
          <w:rFonts w:asciiTheme="minorHAnsi" w:hAnsiTheme="minorHAnsi" w:cstheme="minorHAnsi"/>
          <w:sz w:val="20"/>
          <w:szCs w:val="20"/>
        </w:rPr>
        <w:t xml:space="preserve">użyczenia (spłaty) wynosi </w:t>
      </w:r>
      <w:r w:rsidRPr="00124062">
        <w:rPr>
          <w:rFonts w:asciiTheme="minorHAnsi" w:hAnsiTheme="minorHAnsi" w:cstheme="minorHAnsi"/>
          <w:sz w:val="20"/>
          <w:szCs w:val="20"/>
        </w:rPr>
        <w:t>180 miesięcy</w:t>
      </w:r>
      <w:r>
        <w:rPr>
          <w:rFonts w:asciiTheme="minorHAnsi" w:hAnsiTheme="minorHAnsi" w:cstheme="minorHAnsi"/>
          <w:sz w:val="20"/>
          <w:szCs w:val="20"/>
        </w:rPr>
        <w:t>, tj. 180 rat</w:t>
      </w:r>
      <w:r w:rsidRPr="00124062">
        <w:rPr>
          <w:rFonts w:asciiTheme="minorHAnsi" w:hAnsiTheme="minorHAnsi" w:cstheme="minorHAnsi"/>
          <w:sz w:val="20"/>
          <w:szCs w:val="20"/>
        </w:rPr>
        <w:t xml:space="preserve">. </w:t>
      </w:r>
    </w:p>
    <w:p w14:paraId="6292C86B" w14:textId="615E2C30" w:rsidR="00144F6B" w:rsidRPr="00124062" w:rsidRDefault="00144F6B" w:rsidP="00144F6B">
      <w:pPr>
        <w:pStyle w:val="NormalnyWeb"/>
        <w:spacing w:before="120" w:after="120" w:line="276" w:lineRule="auto"/>
        <w:ind w:left="1560"/>
        <w:jc w:val="both"/>
        <w:rPr>
          <w:rFonts w:asciiTheme="minorHAnsi" w:hAnsiTheme="minorHAnsi" w:cstheme="minorHAnsi"/>
          <w:sz w:val="20"/>
          <w:szCs w:val="20"/>
        </w:rPr>
      </w:pPr>
      <w:r w:rsidRPr="00124062">
        <w:rPr>
          <w:rFonts w:asciiTheme="minorHAnsi" w:hAnsiTheme="minorHAnsi" w:cstheme="minorHAnsi"/>
          <w:sz w:val="20"/>
          <w:szCs w:val="20"/>
        </w:rPr>
        <w:t xml:space="preserve">Zaoferowanie okresu </w:t>
      </w:r>
      <w:r w:rsidR="0072602F">
        <w:rPr>
          <w:rFonts w:asciiTheme="minorHAnsi" w:hAnsiTheme="minorHAnsi" w:cstheme="minorHAnsi"/>
          <w:sz w:val="20"/>
          <w:szCs w:val="20"/>
        </w:rPr>
        <w:t xml:space="preserve">użyczenia (spłaty) </w:t>
      </w:r>
      <w:r w:rsidRPr="00124062">
        <w:rPr>
          <w:rFonts w:asciiTheme="minorHAnsi" w:hAnsiTheme="minorHAnsi" w:cstheme="minorHAnsi"/>
          <w:sz w:val="20"/>
          <w:szCs w:val="20"/>
        </w:rPr>
        <w:t>na krócej niż 180 miesięcy</w:t>
      </w:r>
      <w:r w:rsidR="0072602F">
        <w:rPr>
          <w:rFonts w:asciiTheme="minorHAnsi" w:hAnsiTheme="minorHAnsi" w:cstheme="minorHAnsi"/>
          <w:sz w:val="20"/>
          <w:szCs w:val="20"/>
        </w:rPr>
        <w:t xml:space="preserve"> (mniej niż 180 rat) </w:t>
      </w:r>
      <w:r w:rsidRPr="00124062">
        <w:rPr>
          <w:rFonts w:asciiTheme="minorHAnsi" w:hAnsiTheme="minorHAnsi" w:cstheme="minorHAnsi"/>
          <w:sz w:val="20"/>
          <w:szCs w:val="20"/>
        </w:rPr>
        <w:t xml:space="preserve">skutkować będzie odrzuceniem oferty. </w:t>
      </w:r>
    </w:p>
    <w:p w14:paraId="341F9C9E" w14:textId="78CB5007" w:rsidR="00144F6B" w:rsidRPr="00124062" w:rsidRDefault="00144F6B" w:rsidP="00144F6B">
      <w:pPr>
        <w:pStyle w:val="NormalnyWeb"/>
        <w:spacing w:before="120" w:after="120" w:line="276" w:lineRule="auto"/>
        <w:ind w:left="1560"/>
        <w:jc w:val="both"/>
        <w:rPr>
          <w:rFonts w:asciiTheme="minorHAnsi" w:hAnsiTheme="minorHAnsi" w:cstheme="minorHAnsi"/>
          <w:sz w:val="20"/>
          <w:szCs w:val="20"/>
        </w:rPr>
      </w:pPr>
      <w:r w:rsidRPr="00124062">
        <w:rPr>
          <w:rFonts w:asciiTheme="minorHAnsi" w:hAnsiTheme="minorHAnsi" w:cstheme="minorHAnsi"/>
          <w:sz w:val="20"/>
          <w:szCs w:val="20"/>
        </w:rPr>
        <w:t xml:space="preserve">Oferta, w której zadeklarowany zostanie okres </w:t>
      </w:r>
      <w:r w:rsidR="0072602F">
        <w:rPr>
          <w:rFonts w:asciiTheme="minorHAnsi" w:hAnsiTheme="minorHAnsi" w:cstheme="minorHAnsi"/>
          <w:sz w:val="20"/>
          <w:szCs w:val="20"/>
        </w:rPr>
        <w:t xml:space="preserve">użyczenia (spłaty) w liczbie </w:t>
      </w:r>
      <w:r w:rsidR="0072602F" w:rsidRPr="00124062">
        <w:rPr>
          <w:rFonts w:asciiTheme="minorHAnsi" w:hAnsiTheme="minorHAnsi" w:cstheme="minorHAnsi"/>
          <w:sz w:val="20"/>
          <w:szCs w:val="20"/>
        </w:rPr>
        <w:t>180 miesięcy</w:t>
      </w:r>
      <w:r w:rsidR="0072602F">
        <w:rPr>
          <w:rFonts w:asciiTheme="minorHAnsi" w:hAnsiTheme="minorHAnsi" w:cstheme="minorHAnsi"/>
          <w:sz w:val="20"/>
          <w:szCs w:val="20"/>
        </w:rPr>
        <w:t xml:space="preserve"> (180 rat) </w:t>
      </w:r>
      <w:r w:rsidRPr="00124062">
        <w:rPr>
          <w:rFonts w:asciiTheme="minorHAnsi" w:hAnsiTheme="minorHAnsi" w:cstheme="minorHAnsi"/>
          <w:sz w:val="20"/>
          <w:szCs w:val="20"/>
        </w:rPr>
        <w:t xml:space="preserve">otrzyma 0,00 pkt. </w:t>
      </w:r>
    </w:p>
    <w:p w14:paraId="3BC83AE1" w14:textId="51A3A5F8" w:rsidR="00144F6B" w:rsidRPr="00124062" w:rsidRDefault="00144F6B" w:rsidP="00144F6B">
      <w:pPr>
        <w:pStyle w:val="NormalnyWeb"/>
        <w:spacing w:before="120" w:after="120" w:line="276" w:lineRule="auto"/>
        <w:ind w:left="1560"/>
        <w:jc w:val="both"/>
        <w:rPr>
          <w:rFonts w:asciiTheme="minorHAnsi" w:hAnsiTheme="minorHAnsi" w:cstheme="minorHAnsi"/>
          <w:sz w:val="20"/>
          <w:szCs w:val="20"/>
        </w:rPr>
      </w:pPr>
      <w:r w:rsidRPr="00124062">
        <w:rPr>
          <w:rFonts w:asciiTheme="minorHAnsi" w:hAnsiTheme="minorHAnsi" w:cstheme="minorHAnsi"/>
          <w:sz w:val="20"/>
          <w:szCs w:val="20"/>
        </w:rPr>
        <w:t xml:space="preserve">Oferta, w której zadeklarowany zostanie </w:t>
      </w:r>
      <w:r w:rsidR="0072602F" w:rsidRPr="00124062">
        <w:rPr>
          <w:rFonts w:asciiTheme="minorHAnsi" w:hAnsiTheme="minorHAnsi" w:cstheme="minorHAnsi"/>
          <w:sz w:val="20"/>
          <w:szCs w:val="20"/>
        </w:rPr>
        <w:t xml:space="preserve">okres </w:t>
      </w:r>
      <w:r w:rsidR="0072602F">
        <w:rPr>
          <w:rFonts w:asciiTheme="minorHAnsi" w:hAnsiTheme="minorHAnsi" w:cstheme="minorHAnsi"/>
          <w:sz w:val="20"/>
          <w:szCs w:val="20"/>
        </w:rPr>
        <w:t xml:space="preserve">użyczenia (spłaty) w liczbie </w:t>
      </w:r>
      <w:r w:rsidR="0072602F" w:rsidRPr="00124062">
        <w:rPr>
          <w:rFonts w:asciiTheme="minorHAnsi" w:hAnsiTheme="minorHAnsi" w:cstheme="minorHAnsi"/>
          <w:sz w:val="20"/>
          <w:szCs w:val="20"/>
        </w:rPr>
        <w:t>180 miesięcy</w:t>
      </w:r>
      <w:r w:rsidR="0072602F">
        <w:rPr>
          <w:rFonts w:asciiTheme="minorHAnsi" w:hAnsiTheme="minorHAnsi" w:cstheme="minorHAnsi"/>
          <w:sz w:val="20"/>
          <w:szCs w:val="20"/>
        </w:rPr>
        <w:t xml:space="preserve"> i więcej (180 rat i więcej)</w:t>
      </w:r>
      <w:r w:rsidRPr="00124062">
        <w:rPr>
          <w:rFonts w:asciiTheme="minorHAnsi" w:hAnsiTheme="minorHAnsi" w:cstheme="minorHAnsi"/>
          <w:sz w:val="20"/>
          <w:szCs w:val="20"/>
        </w:rPr>
        <w:t xml:space="preserve"> otrzyma 20,00. pkt. Oferta, w której zadeklarowany zostanie </w:t>
      </w:r>
      <w:r w:rsidR="0072602F" w:rsidRPr="00124062">
        <w:rPr>
          <w:rFonts w:asciiTheme="minorHAnsi" w:hAnsiTheme="minorHAnsi" w:cstheme="minorHAnsi"/>
          <w:sz w:val="20"/>
          <w:szCs w:val="20"/>
        </w:rPr>
        <w:t xml:space="preserve">okres </w:t>
      </w:r>
      <w:r w:rsidR="0072602F">
        <w:rPr>
          <w:rFonts w:asciiTheme="minorHAnsi" w:hAnsiTheme="minorHAnsi" w:cstheme="minorHAnsi"/>
          <w:sz w:val="20"/>
          <w:szCs w:val="20"/>
        </w:rPr>
        <w:t xml:space="preserve">użyczenia (spłaty) </w:t>
      </w:r>
      <w:r w:rsidRPr="00124062">
        <w:rPr>
          <w:rFonts w:asciiTheme="minorHAnsi" w:hAnsiTheme="minorHAnsi" w:cstheme="minorHAnsi"/>
          <w:sz w:val="20"/>
          <w:szCs w:val="20"/>
        </w:rPr>
        <w:t>od 181 do 239 miesięc</w:t>
      </w:r>
      <w:r w:rsidR="0072602F">
        <w:rPr>
          <w:rFonts w:asciiTheme="minorHAnsi" w:hAnsiTheme="minorHAnsi" w:cstheme="minorHAnsi"/>
          <w:sz w:val="20"/>
          <w:szCs w:val="20"/>
        </w:rPr>
        <w:t>y (od 181 do 239 rat)</w:t>
      </w:r>
      <w:r w:rsidRPr="00124062">
        <w:rPr>
          <w:rFonts w:asciiTheme="minorHAnsi" w:hAnsiTheme="minorHAnsi" w:cstheme="minorHAnsi"/>
          <w:sz w:val="20"/>
          <w:szCs w:val="20"/>
        </w:rPr>
        <w:t>, otrzyma punkty obliczone wg następującego wzoru:</w:t>
      </w:r>
    </w:p>
    <w:p w14:paraId="6F6A019D" w14:textId="7B7241D4" w:rsidR="00144F6B" w:rsidRPr="008429B3" w:rsidRDefault="00144F6B" w:rsidP="00144F6B">
      <w:pPr>
        <w:pStyle w:val="NormalnyWeb"/>
        <w:pBdr>
          <w:top w:val="single" w:sz="4" w:space="1" w:color="auto"/>
          <w:left w:val="single" w:sz="4" w:space="4" w:color="auto"/>
          <w:bottom w:val="single" w:sz="4" w:space="1" w:color="auto"/>
          <w:right w:val="single" w:sz="4" w:space="0" w:color="auto"/>
        </w:pBdr>
        <w:spacing w:before="0" w:after="0"/>
        <w:ind w:left="1560" w:right="5504"/>
        <w:rPr>
          <w:rFonts w:asciiTheme="minorHAnsi" w:hAnsiTheme="minorHAnsi" w:cstheme="minorHAnsi"/>
          <w:b/>
          <w:bCs/>
        </w:rPr>
      </w:pPr>
      <w:r w:rsidRPr="008429B3">
        <w:rPr>
          <w:rFonts w:asciiTheme="minorHAnsi" w:hAnsiTheme="minorHAnsi" w:cstheme="minorHAnsi"/>
          <w:b/>
          <w:bCs/>
        </w:rPr>
        <w:t xml:space="preserve">                   </w:t>
      </w:r>
      <w:r>
        <w:rPr>
          <w:rFonts w:asciiTheme="minorHAnsi" w:hAnsiTheme="minorHAnsi" w:cstheme="minorHAnsi"/>
          <w:b/>
          <w:bCs/>
        </w:rPr>
        <w:t xml:space="preserve">   </w:t>
      </w:r>
      <w:proofErr w:type="spellStart"/>
      <w:r w:rsidR="0072602F">
        <w:rPr>
          <w:rFonts w:asciiTheme="minorHAnsi" w:hAnsiTheme="minorHAnsi" w:cstheme="minorHAnsi"/>
          <w:b/>
          <w:bCs/>
        </w:rPr>
        <w:t>U</w:t>
      </w:r>
      <w:r>
        <w:rPr>
          <w:rFonts w:asciiTheme="minorHAnsi" w:hAnsiTheme="minorHAnsi" w:cstheme="minorHAnsi"/>
          <w:b/>
          <w:bCs/>
        </w:rPr>
        <w:t>b</w:t>
      </w:r>
      <w:proofErr w:type="spellEnd"/>
      <w:r>
        <w:rPr>
          <w:rFonts w:asciiTheme="minorHAnsi" w:hAnsiTheme="minorHAnsi" w:cstheme="minorHAnsi"/>
          <w:b/>
          <w:bCs/>
        </w:rPr>
        <w:t xml:space="preserve"> – </w:t>
      </w:r>
      <w:proofErr w:type="spellStart"/>
      <w:r w:rsidR="0072602F">
        <w:rPr>
          <w:rFonts w:asciiTheme="minorHAnsi" w:hAnsiTheme="minorHAnsi" w:cstheme="minorHAnsi"/>
          <w:b/>
          <w:bCs/>
        </w:rPr>
        <w:t>U</w:t>
      </w:r>
      <w:r>
        <w:rPr>
          <w:rFonts w:asciiTheme="minorHAnsi" w:hAnsiTheme="minorHAnsi" w:cstheme="minorHAnsi"/>
          <w:b/>
          <w:bCs/>
        </w:rPr>
        <w:t>min</w:t>
      </w:r>
      <w:proofErr w:type="spellEnd"/>
      <w:r w:rsidRPr="008429B3">
        <w:rPr>
          <w:rFonts w:asciiTheme="minorHAnsi" w:hAnsiTheme="minorHAnsi" w:cstheme="minorHAnsi"/>
          <w:b/>
          <w:bCs/>
        </w:rPr>
        <w:br/>
        <w:t xml:space="preserve">        P</w:t>
      </w:r>
      <w:r w:rsidR="0072602F">
        <w:rPr>
          <w:rFonts w:asciiTheme="minorHAnsi" w:hAnsiTheme="minorHAnsi" w:cstheme="minorHAnsi"/>
          <w:b/>
          <w:bCs/>
        </w:rPr>
        <w:t>3</w:t>
      </w:r>
      <w:r w:rsidRPr="008429B3">
        <w:rPr>
          <w:rFonts w:asciiTheme="minorHAnsi" w:hAnsiTheme="minorHAnsi" w:cstheme="minorHAnsi"/>
          <w:b/>
          <w:bCs/>
        </w:rPr>
        <w:t xml:space="preserve"> = ------</w:t>
      </w:r>
      <w:r>
        <w:rPr>
          <w:rFonts w:asciiTheme="minorHAnsi" w:hAnsiTheme="minorHAnsi" w:cstheme="minorHAnsi"/>
          <w:b/>
          <w:bCs/>
        </w:rPr>
        <w:t>--------</w:t>
      </w:r>
      <w:r w:rsidRPr="008429B3">
        <w:rPr>
          <w:rFonts w:asciiTheme="minorHAnsi" w:hAnsiTheme="minorHAnsi" w:cstheme="minorHAnsi"/>
          <w:b/>
          <w:bCs/>
        </w:rPr>
        <w:t xml:space="preserve">------- x </w:t>
      </w:r>
      <w:r>
        <w:rPr>
          <w:rFonts w:asciiTheme="minorHAnsi" w:hAnsiTheme="minorHAnsi" w:cstheme="minorHAnsi"/>
          <w:b/>
          <w:bCs/>
        </w:rPr>
        <w:t>2</w:t>
      </w:r>
      <w:r w:rsidRPr="008429B3">
        <w:rPr>
          <w:rFonts w:asciiTheme="minorHAnsi" w:hAnsiTheme="minorHAnsi" w:cstheme="minorHAnsi"/>
          <w:b/>
          <w:bCs/>
        </w:rPr>
        <w:t>0 pkt</w:t>
      </w:r>
      <w:r w:rsidRPr="008429B3">
        <w:rPr>
          <w:rFonts w:asciiTheme="minorHAnsi" w:hAnsiTheme="minorHAnsi" w:cstheme="minorHAnsi"/>
          <w:b/>
          <w:bCs/>
        </w:rPr>
        <w:br/>
        <w:t xml:space="preserve">                </w:t>
      </w:r>
      <w:r>
        <w:rPr>
          <w:rFonts w:asciiTheme="minorHAnsi" w:hAnsiTheme="minorHAnsi" w:cstheme="minorHAnsi"/>
          <w:b/>
          <w:bCs/>
        </w:rPr>
        <w:t xml:space="preserve">  </w:t>
      </w:r>
      <w:r w:rsidRPr="008429B3">
        <w:rPr>
          <w:rFonts w:asciiTheme="minorHAnsi" w:hAnsiTheme="minorHAnsi" w:cstheme="minorHAnsi"/>
          <w:b/>
          <w:bCs/>
        </w:rPr>
        <w:t xml:space="preserve"> </w:t>
      </w:r>
      <w:proofErr w:type="spellStart"/>
      <w:r w:rsidR="0072602F">
        <w:rPr>
          <w:rFonts w:asciiTheme="minorHAnsi" w:hAnsiTheme="minorHAnsi" w:cstheme="minorHAnsi"/>
          <w:b/>
          <w:bCs/>
        </w:rPr>
        <w:t>U</w:t>
      </w:r>
      <w:r>
        <w:rPr>
          <w:rFonts w:asciiTheme="minorHAnsi" w:hAnsiTheme="minorHAnsi" w:cstheme="minorHAnsi"/>
          <w:b/>
          <w:bCs/>
        </w:rPr>
        <w:t>max</w:t>
      </w:r>
      <w:proofErr w:type="spellEnd"/>
      <w:r>
        <w:rPr>
          <w:rFonts w:asciiTheme="minorHAnsi" w:hAnsiTheme="minorHAnsi" w:cstheme="minorHAnsi"/>
          <w:b/>
          <w:bCs/>
        </w:rPr>
        <w:t xml:space="preserve"> – </w:t>
      </w:r>
      <w:proofErr w:type="spellStart"/>
      <w:r w:rsidR="0072602F">
        <w:rPr>
          <w:rFonts w:asciiTheme="minorHAnsi" w:hAnsiTheme="minorHAnsi" w:cstheme="minorHAnsi"/>
          <w:b/>
          <w:bCs/>
        </w:rPr>
        <w:t>U</w:t>
      </w:r>
      <w:r>
        <w:rPr>
          <w:rFonts w:asciiTheme="minorHAnsi" w:hAnsiTheme="minorHAnsi" w:cstheme="minorHAnsi"/>
          <w:b/>
          <w:bCs/>
        </w:rPr>
        <w:t>min</w:t>
      </w:r>
      <w:proofErr w:type="spellEnd"/>
    </w:p>
    <w:p w14:paraId="50CCD879" w14:textId="56F384CC" w:rsidR="00144F6B" w:rsidRPr="00144F6B" w:rsidRDefault="00144F6B" w:rsidP="00144F6B">
      <w:pPr>
        <w:pBdr>
          <w:top w:val="nil"/>
          <w:left w:val="nil"/>
          <w:bottom w:val="nil"/>
          <w:right w:val="nil"/>
          <w:between w:val="nil"/>
        </w:pBdr>
        <w:tabs>
          <w:tab w:val="left" w:pos="-567"/>
        </w:tabs>
        <w:spacing w:before="240" w:after="0"/>
        <w:ind w:left="1560"/>
        <w:jc w:val="both"/>
        <w:rPr>
          <w:bCs/>
          <w:i/>
          <w:iCs/>
          <w:color w:val="000000"/>
          <w:sz w:val="20"/>
          <w:szCs w:val="20"/>
        </w:rPr>
      </w:pPr>
      <w:r w:rsidRPr="00144F6B">
        <w:rPr>
          <w:bCs/>
          <w:i/>
          <w:iCs/>
          <w:color w:val="000000"/>
          <w:sz w:val="20"/>
          <w:szCs w:val="20"/>
        </w:rPr>
        <w:t>P2</w:t>
      </w:r>
      <w:r w:rsidRPr="00144F6B">
        <w:rPr>
          <w:bCs/>
          <w:i/>
          <w:iCs/>
          <w:color w:val="000000"/>
          <w:sz w:val="20"/>
          <w:szCs w:val="20"/>
          <w:vertAlign w:val="subscript"/>
        </w:rPr>
        <w:t xml:space="preserve"> </w:t>
      </w:r>
      <w:r w:rsidRPr="00144F6B">
        <w:rPr>
          <w:bCs/>
          <w:i/>
          <w:iCs/>
          <w:color w:val="000000"/>
          <w:sz w:val="20"/>
          <w:szCs w:val="20"/>
        </w:rPr>
        <w:t xml:space="preserve">– ilość punktów w kryterium okres </w:t>
      </w:r>
      <w:r w:rsidR="0072602F">
        <w:rPr>
          <w:bCs/>
          <w:i/>
          <w:iCs/>
          <w:color w:val="000000"/>
          <w:sz w:val="20"/>
          <w:szCs w:val="20"/>
        </w:rPr>
        <w:t>użyczenia (spłaty)</w:t>
      </w:r>
    </w:p>
    <w:p w14:paraId="5D997E49" w14:textId="7E672EFB" w:rsidR="00144F6B" w:rsidRPr="00144F6B" w:rsidRDefault="003D1A5A" w:rsidP="00144F6B">
      <w:pPr>
        <w:pBdr>
          <w:top w:val="nil"/>
          <w:left w:val="nil"/>
          <w:bottom w:val="nil"/>
          <w:right w:val="nil"/>
          <w:between w:val="nil"/>
        </w:pBdr>
        <w:tabs>
          <w:tab w:val="left" w:pos="-567"/>
        </w:tabs>
        <w:spacing w:after="0"/>
        <w:ind w:left="1560"/>
        <w:jc w:val="both"/>
        <w:rPr>
          <w:bCs/>
          <w:i/>
          <w:iCs/>
          <w:color w:val="000000"/>
          <w:sz w:val="20"/>
          <w:szCs w:val="20"/>
        </w:rPr>
      </w:pPr>
      <w:proofErr w:type="spellStart"/>
      <w:r>
        <w:rPr>
          <w:bCs/>
          <w:i/>
          <w:iCs/>
          <w:color w:val="000000"/>
          <w:sz w:val="20"/>
          <w:szCs w:val="20"/>
        </w:rPr>
        <w:t>U</w:t>
      </w:r>
      <w:r w:rsidR="00144F6B" w:rsidRPr="00144F6B">
        <w:rPr>
          <w:bCs/>
          <w:i/>
          <w:iCs/>
          <w:color w:val="000000"/>
          <w:sz w:val="20"/>
          <w:szCs w:val="20"/>
        </w:rPr>
        <w:t>b</w:t>
      </w:r>
      <w:proofErr w:type="spellEnd"/>
      <w:r w:rsidR="00144F6B" w:rsidRPr="00144F6B">
        <w:rPr>
          <w:bCs/>
          <w:i/>
          <w:iCs/>
          <w:color w:val="000000"/>
          <w:sz w:val="20"/>
          <w:szCs w:val="20"/>
        </w:rPr>
        <w:t xml:space="preserve"> – okres </w:t>
      </w:r>
      <w:r w:rsidR="0072602F">
        <w:rPr>
          <w:bCs/>
          <w:i/>
          <w:iCs/>
          <w:color w:val="000000"/>
          <w:sz w:val="20"/>
          <w:szCs w:val="20"/>
        </w:rPr>
        <w:t>użyczenia (spłaty)</w:t>
      </w:r>
      <w:r w:rsidR="00E34B12">
        <w:rPr>
          <w:bCs/>
          <w:i/>
          <w:iCs/>
          <w:color w:val="000000"/>
          <w:sz w:val="20"/>
          <w:szCs w:val="20"/>
        </w:rPr>
        <w:t xml:space="preserve"> </w:t>
      </w:r>
      <w:r w:rsidR="00144F6B" w:rsidRPr="00144F6B">
        <w:rPr>
          <w:bCs/>
          <w:i/>
          <w:iCs/>
          <w:color w:val="000000"/>
          <w:sz w:val="20"/>
          <w:szCs w:val="20"/>
        </w:rPr>
        <w:t xml:space="preserve">oferty badanej </w:t>
      </w:r>
    </w:p>
    <w:p w14:paraId="648E98AC" w14:textId="5AE069B9" w:rsidR="00144F6B" w:rsidRPr="00144F6B" w:rsidRDefault="003D1A5A" w:rsidP="00144F6B">
      <w:pPr>
        <w:pBdr>
          <w:top w:val="nil"/>
          <w:left w:val="nil"/>
          <w:bottom w:val="nil"/>
          <w:right w:val="nil"/>
          <w:between w:val="nil"/>
        </w:pBdr>
        <w:tabs>
          <w:tab w:val="left" w:pos="-567"/>
        </w:tabs>
        <w:spacing w:after="0"/>
        <w:ind w:left="1560"/>
        <w:jc w:val="both"/>
        <w:rPr>
          <w:bCs/>
          <w:i/>
          <w:iCs/>
          <w:color w:val="000000"/>
          <w:sz w:val="20"/>
          <w:szCs w:val="20"/>
        </w:rPr>
      </w:pPr>
      <w:proofErr w:type="spellStart"/>
      <w:r>
        <w:rPr>
          <w:bCs/>
          <w:i/>
          <w:iCs/>
          <w:color w:val="000000"/>
          <w:sz w:val="20"/>
          <w:szCs w:val="20"/>
        </w:rPr>
        <w:t>U</w:t>
      </w:r>
      <w:r w:rsidR="00144F6B" w:rsidRPr="00144F6B">
        <w:rPr>
          <w:bCs/>
          <w:i/>
          <w:iCs/>
          <w:color w:val="000000"/>
          <w:sz w:val="20"/>
          <w:szCs w:val="20"/>
        </w:rPr>
        <w:t>min</w:t>
      </w:r>
      <w:proofErr w:type="spellEnd"/>
      <w:r w:rsidR="00144F6B" w:rsidRPr="00144F6B">
        <w:rPr>
          <w:bCs/>
          <w:i/>
          <w:iCs/>
          <w:color w:val="000000"/>
          <w:sz w:val="20"/>
          <w:szCs w:val="20"/>
        </w:rPr>
        <w:t xml:space="preserve"> – minimalny </w:t>
      </w:r>
      <w:r w:rsidRPr="00144F6B">
        <w:rPr>
          <w:bCs/>
          <w:i/>
          <w:iCs/>
          <w:color w:val="000000"/>
          <w:sz w:val="20"/>
          <w:szCs w:val="20"/>
        </w:rPr>
        <w:t xml:space="preserve">okres </w:t>
      </w:r>
      <w:r>
        <w:rPr>
          <w:bCs/>
          <w:i/>
          <w:iCs/>
          <w:color w:val="000000"/>
          <w:sz w:val="20"/>
          <w:szCs w:val="20"/>
        </w:rPr>
        <w:t>użyczenia (spłaty)</w:t>
      </w:r>
      <w:r w:rsidRPr="00144F6B">
        <w:rPr>
          <w:bCs/>
          <w:i/>
          <w:iCs/>
          <w:color w:val="000000"/>
          <w:sz w:val="20"/>
          <w:szCs w:val="20"/>
        </w:rPr>
        <w:t xml:space="preserve"> </w:t>
      </w:r>
      <w:r w:rsidR="00144F6B" w:rsidRPr="00144F6B">
        <w:rPr>
          <w:bCs/>
          <w:i/>
          <w:iCs/>
          <w:color w:val="000000"/>
          <w:sz w:val="20"/>
          <w:szCs w:val="20"/>
        </w:rPr>
        <w:t>(180 miesięcy</w:t>
      </w:r>
      <w:r>
        <w:rPr>
          <w:bCs/>
          <w:i/>
          <w:iCs/>
          <w:color w:val="000000"/>
          <w:sz w:val="20"/>
          <w:szCs w:val="20"/>
        </w:rPr>
        <w:t>/180 rat</w:t>
      </w:r>
      <w:r w:rsidR="00144F6B" w:rsidRPr="00144F6B">
        <w:rPr>
          <w:bCs/>
          <w:i/>
          <w:iCs/>
          <w:color w:val="000000"/>
          <w:sz w:val="20"/>
          <w:szCs w:val="20"/>
        </w:rPr>
        <w:t>)</w:t>
      </w:r>
    </w:p>
    <w:p w14:paraId="4D83FCBD" w14:textId="61ADE3FB" w:rsidR="00144F6B" w:rsidRPr="00144F6B" w:rsidRDefault="003D1A5A" w:rsidP="00144F6B">
      <w:pPr>
        <w:pBdr>
          <w:top w:val="nil"/>
          <w:left w:val="nil"/>
          <w:bottom w:val="nil"/>
          <w:right w:val="nil"/>
          <w:between w:val="nil"/>
        </w:pBdr>
        <w:tabs>
          <w:tab w:val="left" w:pos="-567"/>
        </w:tabs>
        <w:spacing w:after="120"/>
        <w:ind w:left="1560"/>
        <w:jc w:val="both"/>
        <w:rPr>
          <w:bCs/>
          <w:i/>
          <w:iCs/>
          <w:color w:val="000000"/>
          <w:sz w:val="20"/>
          <w:szCs w:val="20"/>
        </w:rPr>
      </w:pPr>
      <w:proofErr w:type="spellStart"/>
      <w:r>
        <w:rPr>
          <w:bCs/>
          <w:i/>
          <w:iCs/>
          <w:color w:val="000000"/>
          <w:sz w:val="20"/>
          <w:szCs w:val="20"/>
        </w:rPr>
        <w:t>U</w:t>
      </w:r>
      <w:r w:rsidR="00144F6B" w:rsidRPr="00144F6B">
        <w:rPr>
          <w:bCs/>
          <w:i/>
          <w:iCs/>
          <w:color w:val="000000"/>
          <w:sz w:val="20"/>
          <w:szCs w:val="20"/>
        </w:rPr>
        <w:t>max</w:t>
      </w:r>
      <w:proofErr w:type="spellEnd"/>
      <w:r w:rsidR="00144F6B" w:rsidRPr="00144F6B">
        <w:rPr>
          <w:bCs/>
          <w:i/>
          <w:iCs/>
          <w:color w:val="000000"/>
          <w:sz w:val="20"/>
          <w:szCs w:val="20"/>
        </w:rPr>
        <w:t xml:space="preserve"> – maksymalny </w:t>
      </w:r>
      <w:r w:rsidRPr="00144F6B">
        <w:rPr>
          <w:bCs/>
          <w:i/>
          <w:iCs/>
          <w:color w:val="000000"/>
          <w:sz w:val="20"/>
          <w:szCs w:val="20"/>
        </w:rPr>
        <w:t xml:space="preserve">okres </w:t>
      </w:r>
      <w:r>
        <w:rPr>
          <w:bCs/>
          <w:i/>
          <w:iCs/>
          <w:color w:val="000000"/>
          <w:sz w:val="20"/>
          <w:szCs w:val="20"/>
        </w:rPr>
        <w:t>użyczenia (spłaty)</w:t>
      </w:r>
      <w:r w:rsidRPr="00144F6B">
        <w:rPr>
          <w:bCs/>
          <w:i/>
          <w:iCs/>
          <w:color w:val="000000"/>
          <w:sz w:val="20"/>
          <w:szCs w:val="20"/>
        </w:rPr>
        <w:t xml:space="preserve"> </w:t>
      </w:r>
      <w:r w:rsidR="00144F6B" w:rsidRPr="00144F6B">
        <w:rPr>
          <w:bCs/>
          <w:i/>
          <w:iCs/>
          <w:color w:val="000000"/>
          <w:sz w:val="20"/>
          <w:szCs w:val="20"/>
        </w:rPr>
        <w:t>(240 miesięcy</w:t>
      </w:r>
      <w:r>
        <w:rPr>
          <w:bCs/>
          <w:i/>
          <w:iCs/>
          <w:color w:val="000000"/>
          <w:sz w:val="20"/>
          <w:szCs w:val="20"/>
        </w:rPr>
        <w:t>/180 rat</w:t>
      </w:r>
      <w:r w:rsidR="00144F6B" w:rsidRPr="00144F6B">
        <w:rPr>
          <w:bCs/>
          <w:i/>
          <w:iCs/>
          <w:color w:val="000000"/>
          <w:sz w:val="20"/>
          <w:szCs w:val="20"/>
        </w:rPr>
        <w:t>)</w:t>
      </w:r>
    </w:p>
    <w:p w14:paraId="5B83BAF8" w14:textId="6B92522C" w:rsidR="00144F6B" w:rsidRDefault="00144F6B" w:rsidP="00A073CC">
      <w:pPr>
        <w:spacing w:after="120"/>
        <w:ind w:left="1559"/>
        <w:jc w:val="both"/>
        <w:rPr>
          <w:sz w:val="20"/>
          <w:szCs w:val="20"/>
        </w:rPr>
      </w:pPr>
      <w:r w:rsidRPr="003D1A5A">
        <w:rPr>
          <w:sz w:val="20"/>
          <w:szCs w:val="20"/>
        </w:rPr>
        <w:t xml:space="preserve">Punkty w kryterium </w:t>
      </w:r>
      <w:r w:rsidR="003D1A5A" w:rsidRPr="003D1A5A">
        <w:rPr>
          <w:bCs/>
          <w:color w:val="000000"/>
          <w:sz w:val="20"/>
          <w:szCs w:val="20"/>
        </w:rPr>
        <w:t xml:space="preserve">okres użyczenia (spłaty) </w:t>
      </w:r>
      <w:r w:rsidRPr="003D1A5A">
        <w:rPr>
          <w:sz w:val="20"/>
          <w:szCs w:val="20"/>
        </w:rPr>
        <w:t xml:space="preserve">przyznane tylko w przypadku złożenia przez Wykonawcę oświadczenia o oferowanym okresie </w:t>
      </w:r>
      <w:r w:rsidR="003D1A5A" w:rsidRPr="003D1A5A">
        <w:rPr>
          <w:bCs/>
          <w:color w:val="000000"/>
          <w:sz w:val="20"/>
          <w:szCs w:val="20"/>
        </w:rPr>
        <w:t>użyczenia (spłaty)</w:t>
      </w:r>
      <w:r w:rsidR="003D1A5A" w:rsidRPr="003D1A5A">
        <w:rPr>
          <w:sz w:val="20"/>
          <w:szCs w:val="20"/>
        </w:rPr>
        <w:t xml:space="preserve"> </w:t>
      </w:r>
      <w:r w:rsidRPr="003D1A5A">
        <w:rPr>
          <w:sz w:val="20"/>
          <w:szCs w:val="20"/>
        </w:rPr>
        <w:t>(w formularzu OFERTA). W przypadku nie złożenia takiego oświadczenia (brak wpisania stosownej liczby miesięcy</w:t>
      </w:r>
      <w:r w:rsidR="003D1A5A" w:rsidRPr="003D1A5A">
        <w:rPr>
          <w:sz w:val="20"/>
          <w:szCs w:val="20"/>
        </w:rPr>
        <w:t>/rat</w:t>
      </w:r>
      <w:r w:rsidRPr="003D1A5A">
        <w:rPr>
          <w:sz w:val="20"/>
          <w:szCs w:val="20"/>
        </w:rPr>
        <w:t xml:space="preserve">) oferta otrzyma 0,00 punktów oraz Zamawiający uzna że Wykonawca deklaruje  minimalny wymagany przez Zamawiającego </w:t>
      </w:r>
      <w:r w:rsidR="003D1A5A" w:rsidRPr="003D1A5A">
        <w:rPr>
          <w:bCs/>
          <w:color w:val="000000"/>
          <w:sz w:val="20"/>
          <w:szCs w:val="20"/>
        </w:rPr>
        <w:t>okres użyczenia (spłaty)</w:t>
      </w:r>
      <w:r w:rsidR="003D1A5A" w:rsidRPr="003D1A5A">
        <w:rPr>
          <w:sz w:val="20"/>
          <w:szCs w:val="20"/>
        </w:rPr>
        <w:t xml:space="preserve"> </w:t>
      </w:r>
      <w:r w:rsidRPr="003D1A5A">
        <w:rPr>
          <w:sz w:val="20"/>
          <w:szCs w:val="20"/>
        </w:rPr>
        <w:t>(180 miesięcy</w:t>
      </w:r>
      <w:r w:rsidR="003D1A5A" w:rsidRPr="003D1A5A">
        <w:rPr>
          <w:sz w:val="20"/>
          <w:szCs w:val="20"/>
        </w:rPr>
        <w:t>/rat</w:t>
      </w:r>
      <w:r w:rsidRPr="003D1A5A">
        <w:rPr>
          <w:sz w:val="20"/>
          <w:szCs w:val="20"/>
        </w:rPr>
        <w:t>)</w:t>
      </w:r>
      <w:r w:rsidR="003D1A5A">
        <w:rPr>
          <w:sz w:val="20"/>
          <w:szCs w:val="20"/>
        </w:rPr>
        <w:t>.</w:t>
      </w:r>
    </w:p>
    <w:p w14:paraId="6767622F" w14:textId="26B04BCF" w:rsidR="003D1A5A" w:rsidRPr="00176B96" w:rsidRDefault="003D1A5A" w:rsidP="00176B96">
      <w:pPr>
        <w:pStyle w:val="Akapitzlist"/>
        <w:numPr>
          <w:ilvl w:val="1"/>
          <w:numId w:val="4"/>
        </w:numPr>
        <w:spacing w:after="120"/>
        <w:ind w:left="851" w:hanging="567"/>
        <w:contextualSpacing w:val="0"/>
        <w:jc w:val="both"/>
        <w:rPr>
          <w:sz w:val="20"/>
          <w:szCs w:val="20"/>
        </w:rPr>
      </w:pPr>
      <w:r w:rsidRPr="00176B96">
        <w:rPr>
          <w:sz w:val="20"/>
          <w:szCs w:val="20"/>
        </w:rPr>
        <w:t xml:space="preserve"> Ocena łączna:</w:t>
      </w:r>
    </w:p>
    <w:p w14:paraId="54591738" w14:textId="6C6BA200" w:rsidR="003D1A5A" w:rsidRPr="00176B96" w:rsidRDefault="00A073CC" w:rsidP="00176B96">
      <w:pPr>
        <w:spacing w:after="120"/>
        <w:ind w:left="851"/>
        <w:jc w:val="both"/>
        <w:rPr>
          <w:sz w:val="20"/>
          <w:szCs w:val="20"/>
        </w:rPr>
      </w:pPr>
      <w:r w:rsidRPr="00176B96">
        <w:rPr>
          <w:sz w:val="20"/>
          <w:szCs w:val="20"/>
        </w:rPr>
        <w:t>Ilość punktów przyznanych badanej ofercie P to suma punktów z kryterium (</w:t>
      </w:r>
      <w:r w:rsidRPr="00176B96">
        <w:rPr>
          <w:color w:val="000000"/>
          <w:sz w:val="20"/>
          <w:szCs w:val="20"/>
        </w:rPr>
        <w:t xml:space="preserve">P1) Cena brutto </w:t>
      </w:r>
      <w:r w:rsidRPr="00176B96">
        <w:rPr>
          <w:sz w:val="20"/>
          <w:szCs w:val="20"/>
        </w:rPr>
        <w:t xml:space="preserve">(maksymalnie 60,00 pkt),  kryterium </w:t>
      </w:r>
      <w:r w:rsidRPr="00176B96">
        <w:rPr>
          <w:color w:val="000000"/>
          <w:sz w:val="20"/>
          <w:szCs w:val="20"/>
        </w:rPr>
        <w:t xml:space="preserve">(P2)  Okres gwarancji na montaż i wykonane prace </w:t>
      </w:r>
      <w:r w:rsidRPr="00176B96">
        <w:rPr>
          <w:sz w:val="20"/>
          <w:szCs w:val="20"/>
        </w:rPr>
        <w:t xml:space="preserve">(maksymalnie 20,00 pkt) i ),  kryterium </w:t>
      </w:r>
      <w:r w:rsidRPr="00176B96">
        <w:rPr>
          <w:color w:val="000000"/>
          <w:sz w:val="20"/>
          <w:szCs w:val="20"/>
        </w:rPr>
        <w:t>(P3) Okres użyczenia (spłaty)  (</w:t>
      </w:r>
      <w:r w:rsidRPr="00176B96">
        <w:rPr>
          <w:sz w:val="20"/>
          <w:szCs w:val="20"/>
        </w:rPr>
        <w:t>maksymalnie 20,00 pkt): P = P1 + P2 + P3. Za najkorzystniejszą zostanie uznana oferta, która uzyska największą ilość punktów (maksymalnie 100,00 pkt). Ocenie będą podlegały oferty niepodlegające odrzuceniu. Obliczenie będzie dokonywane z dokładnością do dwóch miejsc po przecinku.</w:t>
      </w:r>
    </w:p>
    <w:p w14:paraId="504A59D7" w14:textId="77777777" w:rsidR="00C114BA" w:rsidRDefault="0047271D" w:rsidP="00176B96">
      <w:pPr>
        <w:numPr>
          <w:ilvl w:val="0"/>
          <w:numId w:val="4"/>
        </w:numPr>
        <w:pBdr>
          <w:top w:val="nil"/>
          <w:left w:val="nil"/>
          <w:bottom w:val="nil"/>
          <w:right w:val="nil"/>
          <w:between w:val="nil"/>
        </w:pBdr>
        <w:shd w:val="clear" w:color="auto" w:fill="FFFFFF"/>
        <w:spacing w:before="360" w:after="240"/>
        <w:ind w:left="437" w:hanging="437"/>
        <w:jc w:val="both"/>
        <w:rPr>
          <w:b/>
          <w:color w:val="333333"/>
          <w:sz w:val="20"/>
          <w:szCs w:val="20"/>
        </w:rPr>
      </w:pPr>
      <w:r>
        <w:rPr>
          <w:b/>
          <w:color w:val="333333"/>
          <w:sz w:val="20"/>
          <w:szCs w:val="20"/>
        </w:rPr>
        <w:lastRenderedPageBreak/>
        <w:t xml:space="preserve">FORMALNOŚCI, JAKIE MUSZĄ ZOSTAĆ DOPEŁNIONE PO WYBORZE OFERTY W CELU ZAWARCIA UMOWY </w:t>
      </w:r>
      <w:r>
        <w:rPr>
          <w:b/>
          <w:color w:val="333333"/>
          <w:sz w:val="20"/>
          <w:szCs w:val="20"/>
        </w:rPr>
        <w:br/>
        <w:t>W SPRAWIE ZAMÓWIENIA PUBLICZNEGO:</w:t>
      </w:r>
    </w:p>
    <w:p w14:paraId="4F656FC9" w14:textId="77777777" w:rsidR="00C114BA" w:rsidRDefault="0047271D" w:rsidP="00176B96">
      <w:pPr>
        <w:numPr>
          <w:ilvl w:val="1"/>
          <w:numId w:val="4"/>
        </w:numPr>
        <w:pBdr>
          <w:top w:val="nil"/>
          <w:left w:val="nil"/>
          <w:bottom w:val="nil"/>
          <w:right w:val="nil"/>
          <w:between w:val="nil"/>
        </w:pBdr>
        <w:spacing w:before="120" w:after="120"/>
        <w:ind w:left="992" w:hanging="567"/>
        <w:jc w:val="both"/>
        <w:rPr>
          <w:b/>
          <w:color w:val="FF0000"/>
          <w:sz w:val="20"/>
          <w:szCs w:val="20"/>
        </w:rPr>
      </w:pPr>
      <w:r>
        <w:rPr>
          <w:color w:val="333333"/>
          <w:sz w:val="20"/>
          <w:szCs w:val="20"/>
          <w:highlight w:val="white"/>
        </w:rPr>
        <w:t xml:space="preserve">Zamawiający zawiera umowę w sprawie zamówienia publicznego, z uwzględnieniem art. 577 PZP, w terminie nie krótszym niż 5 dni od dnia przesłania zawiadomienia o wyborze najkorzystniejszej oferty, jeżeli zawiadomienie to zostało </w:t>
      </w:r>
      <w:r>
        <w:rPr>
          <w:color w:val="000000"/>
          <w:sz w:val="20"/>
          <w:szCs w:val="20"/>
          <w:highlight w:val="white"/>
        </w:rPr>
        <w:t>przesłane przy użyciu środków komunikacji elektronicznej, albo 10 dni, jeżeli zostało przesłane w inny sposób</w:t>
      </w:r>
      <w:r>
        <w:rPr>
          <w:color w:val="000000"/>
          <w:sz w:val="20"/>
          <w:szCs w:val="20"/>
        </w:rPr>
        <w:t>. Zamawiający niezwłocznie poinformuje Wykonawcę, którego oferta została wybrana o terminie i miejscu zawarcia umowy.</w:t>
      </w:r>
    </w:p>
    <w:p w14:paraId="017E5454" w14:textId="77777777" w:rsidR="00C114BA" w:rsidRDefault="0047271D" w:rsidP="00176B96">
      <w:pPr>
        <w:numPr>
          <w:ilvl w:val="1"/>
          <w:numId w:val="4"/>
        </w:numPr>
        <w:pBdr>
          <w:top w:val="nil"/>
          <w:left w:val="nil"/>
          <w:bottom w:val="nil"/>
          <w:right w:val="nil"/>
          <w:between w:val="nil"/>
        </w:pBdr>
        <w:spacing w:before="120" w:after="120"/>
        <w:ind w:left="992" w:hanging="567"/>
        <w:jc w:val="both"/>
        <w:rPr>
          <w:b/>
          <w:color w:val="000000"/>
          <w:sz w:val="20"/>
          <w:szCs w:val="20"/>
        </w:rPr>
      </w:pPr>
      <w:r>
        <w:rPr>
          <w:color w:val="000000"/>
          <w:sz w:val="20"/>
          <w:szCs w:val="20"/>
        </w:rPr>
        <w:t>Umowa może być zawarta przed upływem terminu, o którym mowa w pkt 22.1 SWZ, jeżeli zachodzą okoliczności określone w art. 308 ust. 3 PZP.</w:t>
      </w:r>
    </w:p>
    <w:p w14:paraId="6675D9FA" w14:textId="77777777" w:rsidR="00C114BA" w:rsidRDefault="0047271D" w:rsidP="00176B96">
      <w:pPr>
        <w:numPr>
          <w:ilvl w:val="1"/>
          <w:numId w:val="4"/>
        </w:numPr>
        <w:pBdr>
          <w:top w:val="nil"/>
          <w:left w:val="nil"/>
          <w:bottom w:val="nil"/>
          <w:right w:val="nil"/>
          <w:between w:val="nil"/>
        </w:pBdr>
        <w:spacing w:before="120" w:after="120"/>
        <w:ind w:left="992" w:hanging="567"/>
        <w:jc w:val="both"/>
        <w:rPr>
          <w:b/>
          <w:color w:val="000000"/>
          <w:sz w:val="20"/>
          <w:szCs w:val="20"/>
        </w:rPr>
      </w:pPr>
      <w:r>
        <w:rPr>
          <w:color w:val="000000"/>
          <w:sz w:val="20"/>
          <w:szCs w:val="20"/>
        </w:rPr>
        <w:t>Osoby reprezentujące Wykonawcę przy podpisywaniu umowy powinny posiadać ze sobą dokumenty potwierdzające ich umocowanie do podpisania umowy, o ile umocowanie to nie będzie wynikać z dokumentów już złożonych przez Wykonawcę oraz przedłożyć umowę konsorcjum/umowę spółki cywilnej (w przypadku oferty wspólnej).</w:t>
      </w:r>
    </w:p>
    <w:p w14:paraId="53EC0946" w14:textId="46E3849C" w:rsidR="00C114BA" w:rsidRPr="00176B96" w:rsidRDefault="0047271D" w:rsidP="00176B96">
      <w:pPr>
        <w:numPr>
          <w:ilvl w:val="1"/>
          <w:numId w:val="4"/>
        </w:numPr>
        <w:pBdr>
          <w:top w:val="nil"/>
          <w:left w:val="nil"/>
          <w:bottom w:val="nil"/>
          <w:right w:val="nil"/>
          <w:between w:val="nil"/>
        </w:pBdr>
        <w:spacing w:before="120" w:after="120"/>
        <w:ind w:left="992" w:hanging="567"/>
        <w:jc w:val="both"/>
        <w:rPr>
          <w:b/>
          <w:color w:val="000000"/>
          <w:sz w:val="20"/>
          <w:szCs w:val="20"/>
        </w:rPr>
      </w:pPr>
      <w:r>
        <w:rPr>
          <w:color w:val="000000"/>
          <w:sz w:val="20"/>
          <w:szCs w:val="20"/>
        </w:rPr>
        <w:t xml:space="preserve">Przed zawarciem umowy Zamawiający ma prawo żądać od wybranego Wykonawcy: </w:t>
      </w:r>
      <w:r w:rsidRPr="00176B96">
        <w:rPr>
          <w:color w:val="000000"/>
          <w:sz w:val="20"/>
          <w:szCs w:val="20"/>
        </w:rPr>
        <w:t>dokumentów potwierdzających   parametry, które stanowiły podstawę przyznania dodatkowych punktów w kryteriach innych niż cena oraz dokumentów i ośw</w:t>
      </w:r>
      <w:r w:rsidR="009C57B5" w:rsidRPr="00176B96">
        <w:rPr>
          <w:color w:val="000000"/>
          <w:sz w:val="20"/>
          <w:szCs w:val="20"/>
        </w:rPr>
        <w:t xml:space="preserve">iadczeń stanowiących załączniki. </w:t>
      </w:r>
    </w:p>
    <w:p w14:paraId="47BE9160" w14:textId="77777777" w:rsidR="00C114BA" w:rsidRPr="00176B96" w:rsidRDefault="0047271D" w:rsidP="00176B96">
      <w:pPr>
        <w:pStyle w:val="Akapitzlist"/>
        <w:numPr>
          <w:ilvl w:val="0"/>
          <w:numId w:val="4"/>
        </w:numPr>
        <w:pBdr>
          <w:top w:val="nil"/>
          <w:left w:val="nil"/>
          <w:bottom w:val="nil"/>
          <w:right w:val="nil"/>
          <w:between w:val="nil"/>
        </w:pBdr>
        <w:spacing w:before="360" w:after="240"/>
        <w:ind w:left="437" w:hanging="437"/>
        <w:contextualSpacing w:val="0"/>
        <w:jc w:val="both"/>
        <w:rPr>
          <w:b/>
          <w:color w:val="000000"/>
          <w:sz w:val="20"/>
          <w:szCs w:val="20"/>
        </w:rPr>
      </w:pPr>
      <w:r w:rsidRPr="00176B96">
        <w:rPr>
          <w:b/>
          <w:color w:val="000000"/>
          <w:sz w:val="20"/>
          <w:szCs w:val="20"/>
        </w:rPr>
        <w:t>WYMAGANIA DOTYCZĄCE ZABEZPIECZENIA NALEŻYTEGO WYKONANIA UMOWY:</w:t>
      </w:r>
    </w:p>
    <w:p w14:paraId="74DBF134" w14:textId="77777777" w:rsidR="00C114BA" w:rsidRPr="00176B96" w:rsidRDefault="0047271D" w:rsidP="00176B96">
      <w:pPr>
        <w:pBdr>
          <w:top w:val="nil"/>
          <w:left w:val="nil"/>
          <w:bottom w:val="nil"/>
          <w:right w:val="nil"/>
          <w:between w:val="nil"/>
        </w:pBdr>
        <w:spacing w:after="0"/>
        <w:ind w:left="437"/>
        <w:jc w:val="both"/>
        <w:rPr>
          <w:color w:val="000000"/>
          <w:sz w:val="20"/>
          <w:szCs w:val="20"/>
        </w:rPr>
      </w:pPr>
      <w:r w:rsidRPr="00176B96">
        <w:rPr>
          <w:color w:val="000000"/>
          <w:sz w:val="20"/>
          <w:szCs w:val="20"/>
        </w:rPr>
        <w:t xml:space="preserve">Zamawiający nie wymaga wniesienia zabezpieczenia należytego wykonania umowy.  </w:t>
      </w:r>
    </w:p>
    <w:p w14:paraId="781585C5" w14:textId="77777777" w:rsidR="00C114BA" w:rsidRPr="00176B96" w:rsidRDefault="0047271D" w:rsidP="00176B96">
      <w:pPr>
        <w:pStyle w:val="Akapitzlist"/>
        <w:numPr>
          <w:ilvl w:val="0"/>
          <w:numId w:val="4"/>
        </w:numPr>
        <w:pBdr>
          <w:top w:val="nil"/>
          <w:left w:val="nil"/>
          <w:bottom w:val="nil"/>
          <w:right w:val="nil"/>
          <w:between w:val="nil"/>
        </w:pBdr>
        <w:shd w:val="clear" w:color="auto" w:fill="FFFFFF"/>
        <w:spacing w:before="360" w:after="240"/>
        <w:ind w:left="437" w:hanging="437"/>
        <w:contextualSpacing w:val="0"/>
        <w:rPr>
          <w:b/>
          <w:color w:val="333333"/>
          <w:sz w:val="20"/>
          <w:szCs w:val="20"/>
        </w:rPr>
      </w:pPr>
      <w:r w:rsidRPr="00176B96">
        <w:rPr>
          <w:b/>
          <w:color w:val="333333"/>
          <w:sz w:val="20"/>
          <w:szCs w:val="20"/>
        </w:rPr>
        <w:t>POUCZENIE O ŚRODKACH OCHRONY PRAWNEJ PRZYSŁUGUJĄCYCH WYKONAWCY:</w:t>
      </w:r>
    </w:p>
    <w:p w14:paraId="6CB9D831" w14:textId="4CADBB4D" w:rsidR="00C114BA" w:rsidRPr="00176B96" w:rsidRDefault="0047271D" w:rsidP="00176B96">
      <w:pPr>
        <w:pStyle w:val="Akapitzlist"/>
        <w:numPr>
          <w:ilvl w:val="1"/>
          <w:numId w:val="4"/>
        </w:numPr>
        <w:pBdr>
          <w:top w:val="nil"/>
          <w:left w:val="nil"/>
          <w:bottom w:val="nil"/>
          <w:right w:val="nil"/>
          <w:between w:val="nil"/>
        </w:pBdr>
        <w:spacing w:after="0"/>
        <w:ind w:left="993" w:hanging="567"/>
        <w:jc w:val="both"/>
        <w:rPr>
          <w:color w:val="FF0000"/>
          <w:sz w:val="20"/>
          <w:szCs w:val="20"/>
        </w:rPr>
      </w:pPr>
      <w:r w:rsidRPr="00176B96">
        <w:rPr>
          <w:color w:val="333333"/>
          <w:sz w:val="20"/>
          <w:szCs w:val="20"/>
        </w:rPr>
        <w:t>Środki ochrony prawnej określone w Dziale IX PZP przysługują wykonawcy, uczestnikowi konkursu oraz innemu podmiotowi, jeżeli ma lub miał interes w uzyskaniu zamówienia lub nagrody w konkursie oraz poniósł lub może ponieść szkodę w wyniku naruszenia przez zamawiającego przepisów ustawy.</w:t>
      </w:r>
    </w:p>
    <w:p w14:paraId="30A7B2EF" w14:textId="2FBDA987" w:rsidR="00C114BA" w:rsidRDefault="0047271D" w:rsidP="00176B96">
      <w:pPr>
        <w:numPr>
          <w:ilvl w:val="1"/>
          <w:numId w:val="4"/>
        </w:numPr>
        <w:pBdr>
          <w:top w:val="nil"/>
          <w:left w:val="nil"/>
          <w:bottom w:val="nil"/>
          <w:right w:val="nil"/>
          <w:between w:val="nil"/>
        </w:pBdr>
        <w:spacing w:after="0"/>
        <w:ind w:left="993" w:hanging="567"/>
        <w:jc w:val="both"/>
        <w:rPr>
          <w:color w:val="FF0000"/>
          <w:sz w:val="20"/>
          <w:szCs w:val="20"/>
        </w:rPr>
      </w:pPr>
      <w:r>
        <w:rPr>
          <w:color w:val="333333"/>
          <w:sz w:val="20"/>
          <w:szCs w:val="20"/>
        </w:rPr>
        <w:t xml:space="preserve">Środki ochrony prawnej wobec ogłoszenia wszczynającego postępowanie o udzielenie zamówienia lub ogłoszenia </w:t>
      </w:r>
      <w:r>
        <w:rPr>
          <w:color w:val="333333"/>
          <w:sz w:val="20"/>
          <w:szCs w:val="20"/>
        </w:rPr>
        <w:br/>
        <w:t>o konkursie oraz dokumentów zamówienia przysługują również organizacjom wpisanym na listę, o której mowa w art. 469 pkt 15</w:t>
      </w:r>
      <w:r w:rsidR="00321BB5">
        <w:rPr>
          <w:color w:val="333333"/>
          <w:sz w:val="20"/>
          <w:szCs w:val="20"/>
        </w:rPr>
        <w:t xml:space="preserve"> PZP</w:t>
      </w:r>
      <w:r>
        <w:rPr>
          <w:color w:val="333333"/>
          <w:sz w:val="20"/>
          <w:szCs w:val="20"/>
        </w:rPr>
        <w:t>, oraz Rzecznikowi Małych i Średnich Przedsiębiorców.</w:t>
      </w:r>
    </w:p>
    <w:p w14:paraId="0130FCF5" w14:textId="77777777" w:rsidR="00C114BA" w:rsidRPr="00321BB5" w:rsidRDefault="0047271D" w:rsidP="00321BB5">
      <w:pPr>
        <w:pStyle w:val="Akapitzlist"/>
        <w:numPr>
          <w:ilvl w:val="0"/>
          <w:numId w:val="4"/>
        </w:numPr>
        <w:pBdr>
          <w:top w:val="nil"/>
          <w:left w:val="nil"/>
          <w:bottom w:val="nil"/>
          <w:right w:val="nil"/>
          <w:between w:val="nil"/>
        </w:pBdr>
        <w:spacing w:before="360" w:after="240"/>
        <w:ind w:left="437" w:hanging="437"/>
        <w:contextualSpacing w:val="0"/>
        <w:jc w:val="both"/>
        <w:rPr>
          <w:b/>
          <w:color w:val="000000"/>
          <w:sz w:val="20"/>
          <w:szCs w:val="20"/>
        </w:rPr>
      </w:pPr>
      <w:r w:rsidRPr="00321BB5">
        <w:rPr>
          <w:b/>
          <w:color w:val="000000"/>
          <w:sz w:val="20"/>
          <w:szCs w:val="20"/>
        </w:rPr>
        <w:t>POZOSTAŁE ZASTRZEŻENIA:</w:t>
      </w:r>
    </w:p>
    <w:p w14:paraId="4F64EED6" w14:textId="777916FA" w:rsidR="00C114BA" w:rsidRPr="00321BB5" w:rsidRDefault="0047271D" w:rsidP="00321BB5">
      <w:pPr>
        <w:pStyle w:val="Akapitzlist"/>
        <w:numPr>
          <w:ilvl w:val="1"/>
          <w:numId w:val="4"/>
        </w:numPr>
        <w:pBdr>
          <w:top w:val="nil"/>
          <w:left w:val="nil"/>
          <w:bottom w:val="nil"/>
          <w:right w:val="nil"/>
          <w:between w:val="nil"/>
        </w:pBdr>
        <w:spacing w:before="120" w:after="120"/>
        <w:ind w:left="993" w:hanging="567"/>
        <w:contextualSpacing w:val="0"/>
        <w:jc w:val="both"/>
        <w:rPr>
          <w:b/>
          <w:color w:val="000000"/>
          <w:sz w:val="20"/>
          <w:szCs w:val="20"/>
        </w:rPr>
      </w:pPr>
      <w:r w:rsidRPr="00321BB5">
        <w:rPr>
          <w:color w:val="333333"/>
          <w:sz w:val="20"/>
          <w:szCs w:val="20"/>
          <w:highlight w:val="white"/>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 nieuzasadnione.</w:t>
      </w:r>
    </w:p>
    <w:p w14:paraId="6E2B6B8C"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000000"/>
          <w:sz w:val="20"/>
          <w:szCs w:val="20"/>
        </w:rPr>
        <w:t xml:space="preserve">Zamawiający nie przewiduje zawarcia umowy ramowej, zatem nie wskazuje </w:t>
      </w:r>
      <w:r>
        <w:rPr>
          <w:color w:val="000000"/>
          <w:sz w:val="20"/>
          <w:szCs w:val="20"/>
          <w:highlight w:val="white"/>
        </w:rPr>
        <w:t>maksymalnej liczby Wykonawców, z którymi ją zawrze.</w:t>
      </w:r>
    </w:p>
    <w:p w14:paraId="12C9BD11" w14:textId="274B2255" w:rsidR="00C114BA" w:rsidRPr="008C3D08" w:rsidRDefault="0047271D" w:rsidP="00321BB5">
      <w:pPr>
        <w:numPr>
          <w:ilvl w:val="1"/>
          <w:numId w:val="4"/>
        </w:numPr>
        <w:pBdr>
          <w:top w:val="nil"/>
          <w:left w:val="nil"/>
          <w:bottom w:val="nil"/>
          <w:right w:val="nil"/>
          <w:between w:val="nil"/>
        </w:pBdr>
        <w:spacing w:before="120" w:after="120"/>
        <w:ind w:left="993" w:hanging="567"/>
        <w:jc w:val="both"/>
        <w:rPr>
          <w:color w:val="000000"/>
          <w:sz w:val="20"/>
          <w:szCs w:val="20"/>
        </w:rPr>
      </w:pPr>
      <w:bookmarkStart w:id="11" w:name="_heading=h.2et92p0" w:colFirst="0" w:colLast="0"/>
      <w:bookmarkEnd w:id="11"/>
      <w:r w:rsidRPr="008C3D08">
        <w:rPr>
          <w:color w:val="000000"/>
          <w:sz w:val="20"/>
          <w:szCs w:val="20"/>
        </w:rPr>
        <w:t xml:space="preserve">Zamawiający </w:t>
      </w:r>
      <w:r w:rsidR="00321BB5">
        <w:rPr>
          <w:color w:val="000000"/>
          <w:sz w:val="20"/>
          <w:szCs w:val="20"/>
        </w:rPr>
        <w:t xml:space="preserve">nie </w:t>
      </w:r>
      <w:r w:rsidRPr="008C3D08">
        <w:rPr>
          <w:color w:val="000000"/>
          <w:sz w:val="20"/>
          <w:szCs w:val="20"/>
        </w:rPr>
        <w:t xml:space="preserve">przewiduje udzielenia zamówień, o których mowa w art. 305 pkt 1 w zw. z art. 214 ust. 1 pkt </w:t>
      </w:r>
      <w:r w:rsidR="00321BB5">
        <w:rPr>
          <w:color w:val="000000"/>
          <w:sz w:val="20"/>
          <w:szCs w:val="20"/>
        </w:rPr>
        <w:t>7</w:t>
      </w:r>
      <w:r w:rsidRPr="008C3D08">
        <w:rPr>
          <w:color w:val="000000"/>
          <w:sz w:val="20"/>
          <w:szCs w:val="20"/>
        </w:rPr>
        <w:t xml:space="preserve"> PZP.</w:t>
      </w:r>
    </w:p>
    <w:p w14:paraId="6066FB88"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000000"/>
          <w:sz w:val="20"/>
          <w:szCs w:val="20"/>
        </w:rPr>
        <w:t>Zamawiający nie wymaga oraz nie dopuszcza składania ofert wariantowych.</w:t>
      </w:r>
    </w:p>
    <w:p w14:paraId="69CC7FBF"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333333"/>
          <w:sz w:val="20"/>
          <w:szCs w:val="20"/>
          <w:highlight w:val="white"/>
        </w:rPr>
        <w:t>Zamawiający nie przewiduje i nie zastrzega możliwości ubiegania się o udzielenie zamówienia wyłącznie przez wykonawców, o których mowa w art. 94 PZP.</w:t>
      </w:r>
    </w:p>
    <w:p w14:paraId="654DBF71"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FF0000"/>
          <w:sz w:val="20"/>
          <w:szCs w:val="20"/>
        </w:rPr>
      </w:pPr>
      <w:r>
        <w:rPr>
          <w:color w:val="000000"/>
          <w:sz w:val="20"/>
          <w:szCs w:val="20"/>
        </w:rPr>
        <w:t xml:space="preserve">Zamawiający nie przewiduje zastosowanie aukcji elektronicznej, zatem nie wskazuje </w:t>
      </w:r>
      <w:r>
        <w:rPr>
          <w:color w:val="000000"/>
          <w:sz w:val="20"/>
          <w:szCs w:val="20"/>
          <w:highlight w:val="white"/>
        </w:rPr>
        <w:t xml:space="preserve">informacji, o których </w:t>
      </w:r>
      <w:r>
        <w:rPr>
          <w:color w:val="333333"/>
          <w:sz w:val="20"/>
          <w:szCs w:val="20"/>
          <w:highlight w:val="white"/>
        </w:rPr>
        <w:t>mowa w art. 230 PZP.</w:t>
      </w:r>
    </w:p>
    <w:p w14:paraId="72B631F5"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000000"/>
          <w:sz w:val="20"/>
          <w:szCs w:val="20"/>
        </w:rPr>
        <w:t xml:space="preserve">Zamawiający nie przewiduje zwrotu kosztów udziału w postępowaniu. </w:t>
      </w:r>
    </w:p>
    <w:p w14:paraId="52A77106"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000000"/>
          <w:sz w:val="20"/>
          <w:szCs w:val="20"/>
        </w:rPr>
        <w:t xml:space="preserve"> Zamawiający nie wymaga złożenia oferty w postaci katalogów elektronicznych lub dołączenia katalogów elektronicznych do oferty </w:t>
      </w:r>
      <w:r>
        <w:rPr>
          <w:color w:val="000000"/>
          <w:sz w:val="20"/>
          <w:szCs w:val="20"/>
          <w:highlight w:val="white"/>
        </w:rPr>
        <w:t>w sytuacji określonej w art. 93 PZP</w:t>
      </w:r>
      <w:r>
        <w:rPr>
          <w:color w:val="000000"/>
          <w:sz w:val="20"/>
          <w:szCs w:val="20"/>
        </w:rPr>
        <w:t xml:space="preserve">, jak również nie dopuszcza takiej możliwości. </w:t>
      </w:r>
    </w:p>
    <w:p w14:paraId="7CA7D81B" w14:textId="77777777" w:rsidR="00C114BA" w:rsidRPr="00321BB5" w:rsidRDefault="0047271D" w:rsidP="00321BB5">
      <w:pPr>
        <w:numPr>
          <w:ilvl w:val="1"/>
          <w:numId w:val="4"/>
        </w:numPr>
        <w:pBdr>
          <w:top w:val="nil"/>
          <w:left w:val="nil"/>
          <w:bottom w:val="nil"/>
          <w:right w:val="nil"/>
          <w:between w:val="nil"/>
        </w:pBdr>
        <w:spacing w:before="120" w:after="120"/>
        <w:ind w:left="993" w:hanging="567"/>
        <w:jc w:val="both"/>
        <w:rPr>
          <w:bCs/>
          <w:color w:val="000000"/>
          <w:sz w:val="20"/>
          <w:szCs w:val="20"/>
        </w:rPr>
      </w:pPr>
      <w:r w:rsidRPr="00321BB5">
        <w:rPr>
          <w:bCs/>
          <w:color w:val="000000"/>
          <w:sz w:val="20"/>
          <w:szCs w:val="20"/>
        </w:rPr>
        <w:lastRenderedPageBreak/>
        <w:t xml:space="preserve">Zamawiający przewiduje możliwość unieważnienia postępowania, jeżeli środki publiczne, które zamierzał przeznaczyć na sfinansowanie całości lub części zamówienia, nie zostaną mu przyznane. </w:t>
      </w:r>
    </w:p>
    <w:p w14:paraId="68616EC4" w14:textId="77777777" w:rsidR="00C114BA" w:rsidRDefault="0047271D" w:rsidP="00321BB5">
      <w:pPr>
        <w:numPr>
          <w:ilvl w:val="0"/>
          <w:numId w:val="4"/>
        </w:numPr>
        <w:pBdr>
          <w:top w:val="nil"/>
          <w:left w:val="nil"/>
          <w:bottom w:val="nil"/>
          <w:right w:val="nil"/>
          <w:between w:val="nil"/>
        </w:pBdr>
        <w:tabs>
          <w:tab w:val="left" w:pos="-567"/>
        </w:tabs>
        <w:spacing w:before="360" w:after="240"/>
        <w:ind w:left="283" w:hanging="425"/>
        <w:jc w:val="both"/>
        <w:rPr>
          <w:b/>
          <w:color w:val="000000"/>
          <w:sz w:val="20"/>
          <w:szCs w:val="20"/>
        </w:rPr>
      </w:pPr>
      <w:r>
        <w:rPr>
          <w:b/>
          <w:color w:val="000000"/>
          <w:sz w:val="20"/>
          <w:szCs w:val="20"/>
        </w:rPr>
        <w:t>DOTYCZY WYKONAWCÓW BĘDĄCYCH OSOBAMI FIZYCZNYMI:</w:t>
      </w:r>
    </w:p>
    <w:p w14:paraId="7CE34272" w14:textId="77777777" w:rsidR="00C114BA" w:rsidRDefault="0047271D" w:rsidP="00695864">
      <w:pPr>
        <w:numPr>
          <w:ilvl w:val="1"/>
          <w:numId w:val="4"/>
        </w:numPr>
        <w:pBdr>
          <w:top w:val="nil"/>
          <w:left w:val="nil"/>
          <w:bottom w:val="nil"/>
          <w:right w:val="nil"/>
          <w:between w:val="nil"/>
        </w:pBdr>
        <w:tabs>
          <w:tab w:val="left" w:pos="-567"/>
        </w:tabs>
        <w:spacing w:before="120" w:after="120"/>
        <w:ind w:left="851" w:hanging="567"/>
        <w:jc w:val="both"/>
        <w:rPr>
          <w:color w:val="000000"/>
          <w:sz w:val="20"/>
          <w:szCs w:val="20"/>
        </w:rPr>
      </w:pPr>
      <w:r>
        <w:rPr>
          <w:color w:val="000000"/>
          <w:sz w:val="20"/>
          <w:szCs w:val="20"/>
        </w:rPr>
        <w:t xml:space="preserve">Zamawiający informuje, że: </w:t>
      </w:r>
    </w:p>
    <w:p w14:paraId="3579092C" w14:textId="77777777" w:rsidR="00C114BA" w:rsidRDefault="0047271D" w:rsidP="00695864">
      <w:pPr>
        <w:numPr>
          <w:ilvl w:val="2"/>
          <w:numId w:val="4"/>
        </w:numPr>
        <w:pBdr>
          <w:top w:val="nil"/>
          <w:left w:val="nil"/>
          <w:bottom w:val="nil"/>
          <w:right w:val="nil"/>
          <w:between w:val="nil"/>
        </w:pBdr>
        <w:tabs>
          <w:tab w:val="left" w:pos="-567"/>
        </w:tabs>
        <w:spacing w:before="120" w:after="120"/>
        <w:ind w:left="1560" w:hanging="709"/>
        <w:jc w:val="both"/>
        <w:rPr>
          <w:color w:val="000000"/>
          <w:sz w:val="20"/>
          <w:szCs w:val="20"/>
        </w:rPr>
      </w:pPr>
      <w:r>
        <w:rPr>
          <w:sz w:val="20"/>
          <w:szCs w:val="20"/>
        </w:rPr>
        <w:t>a</w:t>
      </w:r>
      <w:r>
        <w:rPr>
          <w:color w:val="000000"/>
          <w:sz w:val="20"/>
          <w:szCs w:val="20"/>
        </w:rPr>
        <w:t>dministratorem Pani/Pana dan</w:t>
      </w:r>
      <w:r w:rsidR="009C57B5">
        <w:rPr>
          <w:color w:val="000000"/>
          <w:sz w:val="20"/>
          <w:szCs w:val="20"/>
        </w:rPr>
        <w:t>ych osobowych jest Zamawiający tj. Wójt Gminy Szczaniec, ul. Herbowa 30, 66-225 Szczaniec, tel. 68 341 07 00</w:t>
      </w:r>
    </w:p>
    <w:p w14:paraId="7F61BD44"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Kontakt do inspe</w:t>
      </w:r>
      <w:r w:rsidR="009C57B5">
        <w:rPr>
          <w:color w:val="000000"/>
          <w:sz w:val="20"/>
          <w:szCs w:val="20"/>
        </w:rPr>
        <w:t>ktora ochrony danych osobowych</w:t>
      </w:r>
      <w:r w:rsidR="009C57B5">
        <w:rPr>
          <w:color w:val="000000"/>
          <w:sz w:val="20"/>
          <w:szCs w:val="20"/>
          <w:u w:val="single"/>
        </w:rPr>
        <w:t>: bogdan.spetany@cbi24.pl, tel. 570 855 090 lub pisemnie na adres Administratora</w:t>
      </w:r>
    </w:p>
    <w:p w14:paraId="63A6C333"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Pani/Pana dane osobowe przetwarzane będą w związku z koniecznością wypełnienia obowiązku prawnego ciążącego na zamawiającym, w celu związanym z niniejszym postępowaniem o udzielenie zamówienia publicznego.</w:t>
      </w:r>
    </w:p>
    <w:p w14:paraId="0F9B7224"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 xml:space="preserve">odbiorcami Pani/Pana danych osobowych będą osoby lub podmioty, którym udostępniona zostanie dokumentacja postępowania w oparciu o art. 18 oraz art. 74 ust. 1 PZP oraz odpowiednie organy kontrole w zakresie ich kompetencji;  </w:t>
      </w:r>
    </w:p>
    <w:p w14:paraId="59769728" w14:textId="27AADC63"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 xml:space="preserve">Pani/Pana dane osobowe będą przechowywane, zgodnie z art. 78 ust. 1 </w:t>
      </w:r>
      <w:proofErr w:type="spellStart"/>
      <w:r>
        <w:rPr>
          <w:color w:val="000000"/>
          <w:sz w:val="20"/>
          <w:szCs w:val="20"/>
        </w:rPr>
        <w:t>Pzp</w:t>
      </w:r>
      <w:proofErr w:type="spellEnd"/>
      <w:r>
        <w:rPr>
          <w:color w:val="000000"/>
          <w:sz w:val="20"/>
          <w:szCs w:val="20"/>
        </w:rPr>
        <w:t xml:space="preserve">, przez okres 4 lat od dnia zakończenia postępowania o udzielenie zamówienia, a jeżeli czas trwania umowy przekracza 4 lata, okres przechowywania obejmuje cały czas trwania umowy. Dane te mogą być przechowywane przez okres dłuższy niż wskazany, o ile wynika to z ustawy z dnia 14 lipca 1983 r. o narodowym zasobie archiwalnym i archiwach (t. j. Dz. U. z 2020 r. poz. 164 z </w:t>
      </w:r>
      <w:proofErr w:type="spellStart"/>
      <w:r>
        <w:rPr>
          <w:color w:val="000000"/>
          <w:sz w:val="20"/>
          <w:szCs w:val="20"/>
        </w:rPr>
        <w:t>późn</w:t>
      </w:r>
      <w:proofErr w:type="spellEnd"/>
      <w:r>
        <w:rPr>
          <w:color w:val="000000"/>
          <w:sz w:val="20"/>
          <w:szCs w:val="20"/>
        </w:rPr>
        <w:t xml:space="preserve">. zm.) i przepisów wykonawczych do tej ustawy. </w:t>
      </w:r>
    </w:p>
    <w:p w14:paraId="3591CFB2"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5D9A44D"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 xml:space="preserve">w odniesieniu do Pani/Pana danych osobowych decyzje nie będą podejmowane w sposób zautomatyzowany. </w:t>
      </w:r>
    </w:p>
    <w:p w14:paraId="7980E022"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sz w:val="20"/>
          <w:szCs w:val="20"/>
        </w:rPr>
        <w:t>p</w:t>
      </w:r>
      <w:r>
        <w:rPr>
          <w:color w:val="000000"/>
          <w:sz w:val="20"/>
          <w:szCs w:val="20"/>
        </w:rPr>
        <w:t>osiada Pani/Pan:</w:t>
      </w:r>
    </w:p>
    <w:p w14:paraId="6023611A" w14:textId="77777777" w:rsidR="00C114BA" w:rsidRDefault="0047271D" w:rsidP="00695864">
      <w:pPr>
        <w:numPr>
          <w:ilvl w:val="3"/>
          <w:numId w:val="4"/>
        </w:numPr>
        <w:pBdr>
          <w:top w:val="nil"/>
          <w:left w:val="nil"/>
          <w:bottom w:val="nil"/>
          <w:right w:val="nil"/>
          <w:between w:val="nil"/>
        </w:pBdr>
        <w:tabs>
          <w:tab w:val="left" w:pos="-567"/>
          <w:tab w:val="left" w:pos="2552"/>
        </w:tabs>
        <w:spacing w:before="120" w:after="120"/>
        <w:ind w:left="1559" w:firstLine="142"/>
        <w:jc w:val="both"/>
        <w:rPr>
          <w:color w:val="000000"/>
          <w:sz w:val="20"/>
          <w:szCs w:val="20"/>
        </w:rPr>
      </w:pPr>
      <w:r>
        <w:rPr>
          <w:color w:val="000000"/>
          <w:sz w:val="20"/>
          <w:szCs w:val="20"/>
        </w:rPr>
        <w:t>prawo dostępu do danych osobowych Pani/Pana dotyczących;</w:t>
      </w:r>
    </w:p>
    <w:p w14:paraId="69098503" w14:textId="2D40C1D2" w:rsidR="00695864" w:rsidRDefault="0047271D" w:rsidP="00695864">
      <w:pPr>
        <w:numPr>
          <w:ilvl w:val="3"/>
          <w:numId w:val="4"/>
        </w:numPr>
        <w:pBdr>
          <w:top w:val="nil"/>
          <w:left w:val="nil"/>
          <w:bottom w:val="nil"/>
          <w:right w:val="nil"/>
          <w:between w:val="nil"/>
        </w:pBdr>
        <w:tabs>
          <w:tab w:val="left" w:pos="-567"/>
          <w:tab w:val="left" w:pos="2552"/>
        </w:tabs>
        <w:spacing w:before="120" w:after="120"/>
        <w:ind w:left="2552" w:hanging="851"/>
        <w:jc w:val="both"/>
        <w:rPr>
          <w:color w:val="000000"/>
          <w:sz w:val="20"/>
          <w:szCs w:val="20"/>
        </w:rPr>
      </w:pPr>
      <w:r>
        <w:rPr>
          <w:color w:val="000000"/>
          <w:sz w:val="20"/>
          <w:szCs w:val="20"/>
        </w:rPr>
        <w:t>prawo do sprostowania Pani/Pana danych osobowych  (Wyjaśnienie: skorzystanie z prawa do sprostowania nie może skutkować zmianą wyniku postępowania)</w:t>
      </w:r>
      <w:r w:rsidR="00695864">
        <w:rPr>
          <w:color w:val="000000"/>
          <w:sz w:val="20"/>
          <w:szCs w:val="20"/>
        </w:rPr>
        <w:t>;</w:t>
      </w:r>
    </w:p>
    <w:p w14:paraId="26C82A07" w14:textId="77777777" w:rsidR="00695864" w:rsidRDefault="0047271D" w:rsidP="00695864">
      <w:pPr>
        <w:numPr>
          <w:ilvl w:val="3"/>
          <w:numId w:val="4"/>
        </w:numPr>
        <w:pBdr>
          <w:top w:val="nil"/>
          <w:left w:val="nil"/>
          <w:bottom w:val="nil"/>
          <w:right w:val="nil"/>
          <w:between w:val="nil"/>
        </w:pBdr>
        <w:tabs>
          <w:tab w:val="left" w:pos="-567"/>
          <w:tab w:val="left" w:pos="2552"/>
        </w:tabs>
        <w:spacing w:before="120" w:after="120"/>
        <w:ind w:left="2552" w:hanging="851"/>
        <w:jc w:val="both"/>
        <w:rPr>
          <w:color w:val="000000"/>
          <w:sz w:val="20"/>
          <w:szCs w:val="20"/>
        </w:rPr>
      </w:pPr>
      <w:r w:rsidRPr="00695864">
        <w:rPr>
          <w:color w:val="000000"/>
          <w:sz w:val="20"/>
          <w:szCs w:val="20"/>
        </w:rPr>
        <w:t xml:space="preserve">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6564AB0" w14:textId="0851020C" w:rsidR="00C114BA" w:rsidRPr="00695864" w:rsidRDefault="0047271D" w:rsidP="00695864">
      <w:pPr>
        <w:numPr>
          <w:ilvl w:val="3"/>
          <w:numId w:val="4"/>
        </w:numPr>
        <w:pBdr>
          <w:top w:val="nil"/>
          <w:left w:val="nil"/>
          <w:bottom w:val="nil"/>
          <w:right w:val="nil"/>
          <w:between w:val="nil"/>
        </w:pBdr>
        <w:tabs>
          <w:tab w:val="left" w:pos="-567"/>
          <w:tab w:val="left" w:pos="2552"/>
        </w:tabs>
        <w:spacing w:before="120" w:after="120"/>
        <w:ind w:left="2552" w:hanging="851"/>
        <w:jc w:val="both"/>
        <w:rPr>
          <w:color w:val="000000"/>
          <w:sz w:val="20"/>
          <w:szCs w:val="20"/>
        </w:rPr>
      </w:pPr>
      <w:r w:rsidRPr="00695864">
        <w:rPr>
          <w:color w:val="000000"/>
          <w:sz w:val="20"/>
          <w:szCs w:val="20"/>
        </w:rPr>
        <w:t>prawo do wniesienia skargi do Prezesa Urzędu Ochrony Danych Osobowych, gdy uzna Pani/Pan, że przetwarzanie danych osobowych Pani/Pana dotyczących narusza przepisy;</w:t>
      </w:r>
    </w:p>
    <w:p w14:paraId="777C2A89" w14:textId="77777777" w:rsidR="00C114BA" w:rsidRDefault="0047271D" w:rsidP="00695864">
      <w:pPr>
        <w:numPr>
          <w:ilvl w:val="2"/>
          <w:numId w:val="4"/>
        </w:numPr>
        <w:pBdr>
          <w:top w:val="nil"/>
          <w:left w:val="nil"/>
          <w:bottom w:val="nil"/>
          <w:right w:val="nil"/>
          <w:between w:val="nil"/>
        </w:pBdr>
        <w:tabs>
          <w:tab w:val="left" w:pos="-567"/>
        </w:tabs>
        <w:spacing w:before="120" w:after="120"/>
        <w:ind w:left="1560" w:hanging="709"/>
        <w:jc w:val="both"/>
        <w:rPr>
          <w:color w:val="000000"/>
          <w:sz w:val="20"/>
          <w:szCs w:val="20"/>
        </w:rPr>
      </w:pPr>
      <w:r>
        <w:rPr>
          <w:color w:val="000000"/>
          <w:sz w:val="20"/>
          <w:szCs w:val="20"/>
        </w:rPr>
        <w:t>nie przysługuje Pani/Panu:</w:t>
      </w:r>
    </w:p>
    <w:p w14:paraId="7178B97C" w14:textId="77777777" w:rsidR="00C114BA" w:rsidRDefault="0047271D" w:rsidP="00695864">
      <w:pPr>
        <w:numPr>
          <w:ilvl w:val="3"/>
          <w:numId w:val="4"/>
        </w:numPr>
        <w:pBdr>
          <w:top w:val="nil"/>
          <w:left w:val="nil"/>
          <w:bottom w:val="nil"/>
          <w:right w:val="nil"/>
          <w:between w:val="nil"/>
        </w:pBdr>
        <w:tabs>
          <w:tab w:val="left" w:pos="-567"/>
          <w:tab w:val="left" w:pos="2552"/>
        </w:tabs>
        <w:spacing w:before="120" w:after="120"/>
        <w:ind w:left="851" w:firstLine="709"/>
        <w:jc w:val="both"/>
        <w:rPr>
          <w:color w:val="000000"/>
          <w:sz w:val="20"/>
          <w:szCs w:val="20"/>
        </w:rPr>
      </w:pPr>
      <w:r>
        <w:rPr>
          <w:color w:val="000000"/>
          <w:sz w:val="20"/>
          <w:szCs w:val="20"/>
        </w:rPr>
        <w:t>prawo do usunięcia danych osobowych;</w:t>
      </w:r>
    </w:p>
    <w:p w14:paraId="719EFBFA" w14:textId="77777777" w:rsidR="00695864" w:rsidRDefault="0047271D" w:rsidP="00695864">
      <w:pPr>
        <w:numPr>
          <w:ilvl w:val="3"/>
          <w:numId w:val="4"/>
        </w:numPr>
        <w:pBdr>
          <w:top w:val="nil"/>
          <w:left w:val="nil"/>
          <w:bottom w:val="nil"/>
          <w:right w:val="nil"/>
          <w:between w:val="nil"/>
        </w:pBdr>
        <w:tabs>
          <w:tab w:val="left" w:pos="-567"/>
          <w:tab w:val="left" w:pos="2552"/>
        </w:tabs>
        <w:spacing w:before="120" w:after="120"/>
        <w:ind w:left="851" w:firstLine="709"/>
        <w:jc w:val="both"/>
        <w:rPr>
          <w:color w:val="000000"/>
          <w:sz w:val="20"/>
          <w:szCs w:val="20"/>
        </w:rPr>
      </w:pPr>
      <w:r>
        <w:rPr>
          <w:color w:val="000000"/>
          <w:sz w:val="20"/>
          <w:szCs w:val="20"/>
        </w:rPr>
        <w:t>prawo do przenoszenia danych osobowych;</w:t>
      </w:r>
    </w:p>
    <w:p w14:paraId="640ED660" w14:textId="375FCF43" w:rsidR="00C114BA" w:rsidRPr="00695864" w:rsidRDefault="0047271D" w:rsidP="00695864">
      <w:pPr>
        <w:numPr>
          <w:ilvl w:val="3"/>
          <w:numId w:val="4"/>
        </w:numPr>
        <w:pBdr>
          <w:top w:val="nil"/>
          <w:left w:val="nil"/>
          <w:bottom w:val="nil"/>
          <w:right w:val="nil"/>
          <w:between w:val="nil"/>
        </w:pBdr>
        <w:tabs>
          <w:tab w:val="left" w:pos="-567"/>
          <w:tab w:val="left" w:pos="2552"/>
        </w:tabs>
        <w:spacing w:before="120" w:after="120"/>
        <w:ind w:left="2552" w:hanging="992"/>
        <w:jc w:val="both"/>
        <w:rPr>
          <w:color w:val="000000"/>
          <w:sz w:val="20"/>
          <w:szCs w:val="20"/>
        </w:rPr>
      </w:pPr>
      <w:r w:rsidRPr="00695864">
        <w:rPr>
          <w:color w:val="000000"/>
          <w:sz w:val="20"/>
          <w:szCs w:val="20"/>
        </w:rPr>
        <w:t xml:space="preserve">prawo sprzeciwu, wobec przetwarzania danych osobowych, gdyż podstawą prawną przetwarzania Pani/Pana danych osobowych jest konieczność wypełnienia obowiązku prawnego ciążącego na zamawiającym. </w:t>
      </w:r>
    </w:p>
    <w:p w14:paraId="2843129E" w14:textId="77777777" w:rsidR="00C114BA" w:rsidRDefault="0047271D" w:rsidP="00695864">
      <w:pPr>
        <w:numPr>
          <w:ilvl w:val="1"/>
          <w:numId w:val="4"/>
        </w:numPr>
        <w:pBdr>
          <w:top w:val="nil"/>
          <w:left w:val="nil"/>
          <w:bottom w:val="nil"/>
          <w:right w:val="nil"/>
          <w:between w:val="nil"/>
        </w:pBdr>
        <w:tabs>
          <w:tab w:val="left" w:pos="-567"/>
        </w:tabs>
        <w:spacing w:before="120" w:after="120"/>
        <w:ind w:left="851" w:hanging="567"/>
        <w:jc w:val="both"/>
        <w:rPr>
          <w:color w:val="000000"/>
          <w:sz w:val="20"/>
          <w:szCs w:val="20"/>
        </w:rPr>
      </w:pPr>
      <w:r>
        <w:rPr>
          <w:color w:val="000000"/>
          <w:sz w:val="20"/>
          <w:szCs w:val="20"/>
        </w:rPr>
        <w:t xml:space="preserve">Ponadto Zamawiający informuje, iż: </w:t>
      </w:r>
    </w:p>
    <w:p w14:paraId="302E06E6" w14:textId="77777777" w:rsidR="00C114BA" w:rsidRDefault="0047271D" w:rsidP="00695864">
      <w:pPr>
        <w:numPr>
          <w:ilvl w:val="2"/>
          <w:numId w:val="4"/>
        </w:numPr>
        <w:pBdr>
          <w:top w:val="nil"/>
          <w:left w:val="nil"/>
          <w:bottom w:val="nil"/>
          <w:right w:val="nil"/>
          <w:between w:val="nil"/>
        </w:pBdr>
        <w:tabs>
          <w:tab w:val="left" w:pos="-567"/>
        </w:tabs>
        <w:spacing w:before="120" w:after="120"/>
        <w:ind w:left="1560" w:hanging="709"/>
        <w:jc w:val="both"/>
        <w:rPr>
          <w:color w:val="000000"/>
          <w:sz w:val="20"/>
          <w:szCs w:val="20"/>
        </w:rPr>
      </w:pPr>
      <w:r>
        <w:rPr>
          <w:color w:val="000000"/>
          <w:sz w:val="20"/>
          <w:szCs w:val="20"/>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0CB74AD" w14:textId="77777777" w:rsidR="00C114BA" w:rsidRDefault="0047271D" w:rsidP="00695864">
      <w:pPr>
        <w:numPr>
          <w:ilvl w:val="2"/>
          <w:numId w:val="4"/>
        </w:numPr>
        <w:pBdr>
          <w:top w:val="nil"/>
          <w:left w:val="nil"/>
          <w:bottom w:val="nil"/>
          <w:right w:val="nil"/>
          <w:between w:val="nil"/>
        </w:pBdr>
        <w:tabs>
          <w:tab w:val="left" w:pos="-567"/>
        </w:tabs>
        <w:spacing w:before="120" w:after="120"/>
        <w:ind w:left="1560" w:hanging="709"/>
        <w:jc w:val="both"/>
        <w:rPr>
          <w:color w:val="000000"/>
          <w:sz w:val="20"/>
          <w:szCs w:val="20"/>
        </w:rPr>
      </w:pPr>
      <w:r>
        <w:rPr>
          <w:color w:val="000000"/>
          <w:sz w:val="20"/>
          <w:szCs w:val="20"/>
        </w:rPr>
        <w:t>wystąpienie z żądaniem, o którym mowa w art. 18 ust. 1 rozporządzenia 2016/679, nie ogranicza przetwarzania  danych osobowych do czasu zakończenia postępowania o udzielenie zamówienia publicznego lub konkursu.</w:t>
      </w:r>
    </w:p>
    <w:p w14:paraId="0EAEFDE3" w14:textId="77777777" w:rsidR="00C114BA" w:rsidRPr="00695864" w:rsidRDefault="0047271D" w:rsidP="00695864">
      <w:pPr>
        <w:numPr>
          <w:ilvl w:val="0"/>
          <w:numId w:val="4"/>
        </w:numPr>
        <w:pBdr>
          <w:top w:val="nil"/>
          <w:left w:val="nil"/>
          <w:bottom w:val="nil"/>
          <w:right w:val="nil"/>
          <w:between w:val="nil"/>
        </w:pBdr>
        <w:tabs>
          <w:tab w:val="left" w:pos="-567"/>
        </w:tabs>
        <w:spacing w:before="360" w:after="240"/>
        <w:ind w:left="437" w:hanging="437"/>
        <w:jc w:val="both"/>
        <w:rPr>
          <w:color w:val="000000"/>
          <w:sz w:val="20"/>
          <w:szCs w:val="20"/>
        </w:rPr>
      </w:pPr>
      <w:r w:rsidRPr="00695864">
        <w:rPr>
          <w:b/>
          <w:color w:val="000000"/>
          <w:sz w:val="20"/>
          <w:szCs w:val="20"/>
        </w:rPr>
        <w:t>ZAŁĄCZNIKI DO SWZ:</w:t>
      </w:r>
    </w:p>
    <w:p w14:paraId="6A4EB372" w14:textId="67A99EAE" w:rsidR="00C114BA" w:rsidRPr="00695864" w:rsidRDefault="0047271D" w:rsidP="00695864">
      <w:pPr>
        <w:numPr>
          <w:ilvl w:val="1"/>
          <w:numId w:val="4"/>
        </w:numPr>
        <w:tabs>
          <w:tab w:val="left" w:pos="-567"/>
          <w:tab w:val="left" w:pos="709"/>
        </w:tabs>
        <w:spacing w:before="120" w:after="120"/>
        <w:ind w:left="992" w:hanging="567"/>
        <w:jc w:val="both"/>
      </w:pPr>
      <w:r w:rsidRPr="00695864">
        <w:rPr>
          <w:sz w:val="20"/>
          <w:szCs w:val="20"/>
        </w:rPr>
        <w:t xml:space="preserve">Załącznik nr 1 do SWZ – </w:t>
      </w:r>
      <w:r w:rsidR="00695864">
        <w:rPr>
          <w:sz w:val="20"/>
          <w:szCs w:val="20"/>
        </w:rPr>
        <w:t xml:space="preserve">Formularz OFERTA </w:t>
      </w:r>
    </w:p>
    <w:p w14:paraId="68470F47" w14:textId="0F4312A3" w:rsidR="00C114BA" w:rsidRPr="00695864" w:rsidRDefault="0047271D" w:rsidP="00695864">
      <w:pPr>
        <w:numPr>
          <w:ilvl w:val="1"/>
          <w:numId w:val="4"/>
        </w:numPr>
        <w:tabs>
          <w:tab w:val="left" w:pos="-567"/>
          <w:tab w:val="left" w:pos="709"/>
        </w:tabs>
        <w:spacing w:before="120" w:after="120"/>
        <w:ind w:left="992" w:hanging="567"/>
        <w:jc w:val="both"/>
      </w:pPr>
      <w:r w:rsidRPr="00695864">
        <w:rPr>
          <w:sz w:val="20"/>
          <w:szCs w:val="20"/>
        </w:rPr>
        <w:t xml:space="preserve">Załącznik nr 2 do SWZ </w:t>
      </w:r>
      <w:r w:rsidR="00695864">
        <w:rPr>
          <w:sz w:val="20"/>
          <w:szCs w:val="20"/>
        </w:rPr>
        <w:t>–</w:t>
      </w:r>
      <w:r w:rsidRPr="00695864">
        <w:rPr>
          <w:sz w:val="20"/>
          <w:szCs w:val="20"/>
        </w:rPr>
        <w:t xml:space="preserve"> </w:t>
      </w:r>
      <w:r w:rsidR="00695864">
        <w:rPr>
          <w:sz w:val="20"/>
          <w:szCs w:val="20"/>
        </w:rPr>
        <w:t>Wz</w:t>
      </w:r>
      <w:r w:rsidR="00B07355">
        <w:rPr>
          <w:sz w:val="20"/>
          <w:szCs w:val="20"/>
        </w:rPr>
        <w:t>ór oświadczenia</w:t>
      </w:r>
      <w:r w:rsidR="00B07355" w:rsidRPr="002B2C70">
        <w:rPr>
          <w:b/>
          <w:sz w:val="20"/>
          <w:szCs w:val="20"/>
        </w:rPr>
        <w:t xml:space="preserve">, </w:t>
      </w:r>
      <w:r w:rsidR="00B07355" w:rsidRPr="002B2C70">
        <w:rPr>
          <w:sz w:val="20"/>
          <w:szCs w:val="20"/>
        </w:rPr>
        <w:t>o którym mowa w art. 125 ust. 1 PZP o niepodleganiu wykluczeniu</w:t>
      </w:r>
    </w:p>
    <w:p w14:paraId="09220218" w14:textId="177E15FC" w:rsidR="00C114BA" w:rsidRPr="00695864" w:rsidRDefault="0047271D" w:rsidP="00695864">
      <w:pPr>
        <w:numPr>
          <w:ilvl w:val="1"/>
          <w:numId w:val="4"/>
        </w:numPr>
        <w:tabs>
          <w:tab w:val="left" w:pos="-567"/>
          <w:tab w:val="left" w:pos="709"/>
        </w:tabs>
        <w:spacing w:before="120" w:after="120"/>
        <w:ind w:left="992" w:hanging="567"/>
        <w:jc w:val="both"/>
      </w:pPr>
      <w:r w:rsidRPr="00695864">
        <w:rPr>
          <w:sz w:val="20"/>
          <w:szCs w:val="20"/>
        </w:rPr>
        <w:t xml:space="preserve">Załącznik nr 3 do SWZ – </w:t>
      </w:r>
      <w:r w:rsidR="00695864">
        <w:rPr>
          <w:sz w:val="20"/>
          <w:szCs w:val="20"/>
        </w:rPr>
        <w:t>Szczegółowy Opis Przedmiotu Zamówienia (SOPZ)</w:t>
      </w:r>
    </w:p>
    <w:p w14:paraId="78B70A63" w14:textId="263B90A5" w:rsidR="00C114BA" w:rsidRPr="00695864" w:rsidRDefault="0047271D" w:rsidP="00695864">
      <w:pPr>
        <w:numPr>
          <w:ilvl w:val="1"/>
          <w:numId w:val="4"/>
        </w:numPr>
        <w:tabs>
          <w:tab w:val="left" w:pos="-567"/>
          <w:tab w:val="left" w:pos="709"/>
        </w:tabs>
        <w:spacing w:before="120" w:after="120"/>
        <w:ind w:left="992" w:hanging="567"/>
        <w:jc w:val="both"/>
      </w:pPr>
      <w:r w:rsidRPr="00695864">
        <w:rPr>
          <w:sz w:val="20"/>
          <w:szCs w:val="20"/>
        </w:rPr>
        <w:t xml:space="preserve">Załącznik nr 4 do SWZ – </w:t>
      </w:r>
      <w:r w:rsidR="00695864">
        <w:rPr>
          <w:sz w:val="20"/>
          <w:szCs w:val="20"/>
        </w:rPr>
        <w:t>Projektowane postanowienia umowy w sprawie zamówienia publicznego</w:t>
      </w:r>
    </w:p>
    <w:p w14:paraId="21167699" w14:textId="77777777" w:rsidR="00C114BA" w:rsidRDefault="00C114BA">
      <w:pPr>
        <w:spacing w:after="0"/>
        <w:jc w:val="right"/>
        <w:rPr>
          <w:b/>
          <w:sz w:val="20"/>
          <w:szCs w:val="20"/>
        </w:rPr>
      </w:pPr>
    </w:p>
    <w:p w14:paraId="75D07E28" w14:textId="77777777" w:rsidR="00C114BA" w:rsidRDefault="00C114BA">
      <w:pPr>
        <w:spacing w:after="0"/>
        <w:jc w:val="right"/>
        <w:rPr>
          <w:b/>
          <w:sz w:val="20"/>
          <w:szCs w:val="20"/>
        </w:rPr>
      </w:pPr>
    </w:p>
    <w:p w14:paraId="5A84B5AC" w14:textId="77777777" w:rsidR="00C114BA" w:rsidRDefault="00C114BA">
      <w:pPr>
        <w:spacing w:after="0"/>
        <w:jc w:val="right"/>
        <w:rPr>
          <w:b/>
          <w:sz w:val="20"/>
          <w:szCs w:val="20"/>
        </w:rPr>
      </w:pPr>
    </w:p>
    <w:p w14:paraId="303A6C1D" w14:textId="77777777" w:rsidR="00C114BA" w:rsidRDefault="00C114BA">
      <w:pPr>
        <w:spacing w:after="0"/>
        <w:rPr>
          <w:b/>
          <w:sz w:val="20"/>
          <w:szCs w:val="20"/>
        </w:rPr>
      </w:pPr>
    </w:p>
    <w:sectPr w:rsidR="00C114BA">
      <w:headerReference w:type="default" r:id="rId15"/>
      <w:footerReference w:type="default" r:id="rId16"/>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68F41" w14:textId="77777777" w:rsidR="00A871A7" w:rsidRDefault="00A871A7">
      <w:pPr>
        <w:spacing w:after="0" w:line="240" w:lineRule="auto"/>
      </w:pPr>
      <w:r>
        <w:separator/>
      </w:r>
    </w:p>
  </w:endnote>
  <w:endnote w:type="continuationSeparator" w:id="0">
    <w:p w14:paraId="044CED35" w14:textId="77777777" w:rsidR="00A871A7" w:rsidRDefault="00A87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Georgia">
    <w:panose1 w:val="02040502050405020303"/>
    <w:charset w:val="EE"/>
    <w:family w:val="roman"/>
    <w:pitch w:val="variable"/>
    <w:sig w:usb0="00000287" w:usb1="00000000" w:usb2="00000000" w:usb3="00000000" w:csb0="0000009F" w:csb1="00000000"/>
  </w:font>
  <w:font w:name="Quattrocento Sans">
    <w:altName w:val="Times New Roman"/>
    <w:charset w:val="00"/>
    <w:family w:val="auto"/>
    <w:pitch w:val="default"/>
  </w:font>
  <w:font w:name="CIDFont+F2">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1C380" w14:textId="011C0CC6" w:rsidR="00C114BA" w:rsidRDefault="0047271D">
    <w:pPr>
      <w:pBdr>
        <w:top w:val="nil"/>
        <w:left w:val="nil"/>
        <w:bottom w:val="nil"/>
        <w:right w:val="nil"/>
        <w:between w:val="nil"/>
      </w:pBdr>
      <w:tabs>
        <w:tab w:val="center" w:pos="4536"/>
        <w:tab w:val="right" w:pos="9072"/>
      </w:tabs>
      <w:spacing w:after="0" w:line="240" w:lineRule="auto"/>
      <w:jc w:val="right"/>
      <w:rPr>
        <w:rFonts w:ascii="Garamond" w:eastAsia="Garamond" w:hAnsi="Garamond" w:cs="Garamond"/>
        <w:b/>
        <w:color w:val="000000"/>
        <w:sz w:val="16"/>
        <w:szCs w:val="16"/>
      </w:rPr>
    </w:pPr>
    <w:r>
      <w:rPr>
        <w:rFonts w:ascii="Garamond" w:eastAsia="Garamond" w:hAnsi="Garamond" w:cs="Garamond"/>
        <w:color w:val="000000"/>
        <w:sz w:val="16"/>
        <w:szCs w:val="16"/>
      </w:rPr>
      <w:t xml:space="preserve">Strona </w:t>
    </w:r>
    <w:r>
      <w:rPr>
        <w:rFonts w:ascii="Garamond" w:eastAsia="Garamond" w:hAnsi="Garamond" w:cs="Garamond"/>
        <w:b/>
        <w:color w:val="000000"/>
        <w:sz w:val="16"/>
        <w:szCs w:val="16"/>
      </w:rPr>
      <w:fldChar w:fldCharType="begin"/>
    </w:r>
    <w:r>
      <w:rPr>
        <w:rFonts w:ascii="Garamond" w:eastAsia="Garamond" w:hAnsi="Garamond" w:cs="Garamond"/>
        <w:b/>
        <w:color w:val="000000"/>
        <w:sz w:val="16"/>
        <w:szCs w:val="16"/>
      </w:rPr>
      <w:instrText>PAGE</w:instrText>
    </w:r>
    <w:r>
      <w:rPr>
        <w:rFonts w:ascii="Garamond" w:eastAsia="Garamond" w:hAnsi="Garamond" w:cs="Garamond"/>
        <w:b/>
        <w:color w:val="000000"/>
        <w:sz w:val="16"/>
        <w:szCs w:val="16"/>
      </w:rPr>
      <w:fldChar w:fldCharType="separate"/>
    </w:r>
    <w:r w:rsidR="00CB79DC">
      <w:rPr>
        <w:rFonts w:ascii="Garamond" w:eastAsia="Garamond" w:hAnsi="Garamond" w:cs="Garamond"/>
        <w:b/>
        <w:noProof/>
        <w:color w:val="000000"/>
        <w:sz w:val="16"/>
        <w:szCs w:val="16"/>
      </w:rPr>
      <w:t>1</w:t>
    </w:r>
    <w:r>
      <w:rPr>
        <w:rFonts w:ascii="Garamond" w:eastAsia="Garamond" w:hAnsi="Garamond" w:cs="Garamond"/>
        <w:b/>
        <w:color w:val="000000"/>
        <w:sz w:val="16"/>
        <w:szCs w:val="16"/>
      </w:rPr>
      <w:fldChar w:fldCharType="end"/>
    </w:r>
    <w:r>
      <w:rPr>
        <w:rFonts w:ascii="Garamond" w:eastAsia="Garamond" w:hAnsi="Garamond" w:cs="Garamond"/>
        <w:color w:val="000000"/>
        <w:sz w:val="16"/>
        <w:szCs w:val="16"/>
      </w:rPr>
      <w:t xml:space="preserve"> z </w:t>
    </w:r>
    <w:r>
      <w:rPr>
        <w:rFonts w:ascii="Garamond" w:eastAsia="Garamond" w:hAnsi="Garamond" w:cs="Garamond"/>
        <w:b/>
        <w:color w:val="000000"/>
        <w:sz w:val="16"/>
        <w:szCs w:val="16"/>
      </w:rPr>
      <w:fldChar w:fldCharType="begin"/>
    </w:r>
    <w:r>
      <w:rPr>
        <w:rFonts w:ascii="Garamond" w:eastAsia="Garamond" w:hAnsi="Garamond" w:cs="Garamond"/>
        <w:b/>
        <w:color w:val="000000"/>
        <w:sz w:val="16"/>
        <w:szCs w:val="16"/>
      </w:rPr>
      <w:instrText>NUMPAGES</w:instrText>
    </w:r>
    <w:r>
      <w:rPr>
        <w:rFonts w:ascii="Garamond" w:eastAsia="Garamond" w:hAnsi="Garamond" w:cs="Garamond"/>
        <w:b/>
        <w:color w:val="000000"/>
        <w:sz w:val="16"/>
        <w:szCs w:val="16"/>
      </w:rPr>
      <w:fldChar w:fldCharType="separate"/>
    </w:r>
    <w:r w:rsidR="00CB79DC">
      <w:rPr>
        <w:rFonts w:ascii="Garamond" w:eastAsia="Garamond" w:hAnsi="Garamond" w:cs="Garamond"/>
        <w:b/>
        <w:noProof/>
        <w:color w:val="000000"/>
        <w:sz w:val="16"/>
        <w:szCs w:val="16"/>
      </w:rPr>
      <w:t>15</w:t>
    </w:r>
    <w:r>
      <w:rPr>
        <w:rFonts w:ascii="Garamond" w:eastAsia="Garamond" w:hAnsi="Garamond" w:cs="Garamond"/>
        <w:b/>
        <w:color w:val="000000"/>
        <w:sz w:val="16"/>
        <w:szCs w:val="16"/>
      </w:rPr>
      <w:fldChar w:fldCharType="end"/>
    </w:r>
  </w:p>
  <w:p w14:paraId="5E65B920" w14:textId="77777777" w:rsidR="00C114BA" w:rsidRDefault="00C114BA">
    <w:pPr>
      <w:tabs>
        <w:tab w:val="center" w:pos="4536"/>
      </w:tabs>
      <w:spacing w:after="0" w:line="240" w:lineRule="auto"/>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204CE" w14:textId="77777777" w:rsidR="00A871A7" w:rsidRDefault="00A871A7">
      <w:pPr>
        <w:spacing w:after="0" w:line="240" w:lineRule="auto"/>
      </w:pPr>
      <w:r>
        <w:separator/>
      </w:r>
    </w:p>
  </w:footnote>
  <w:footnote w:type="continuationSeparator" w:id="0">
    <w:p w14:paraId="0460B577" w14:textId="77777777" w:rsidR="00A871A7" w:rsidRDefault="00A871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D26AA" w14:textId="77777777" w:rsidR="00C114BA" w:rsidRDefault="00C114BA">
    <w:pPr>
      <w:pBdr>
        <w:top w:val="nil"/>
        <w:left w:val="nil"/>
        <w:bottom w:val="nil"/>
        <w:right w:val="nil"/>
        <w:between w:val="nil"/>
      </w:pBdr>
      <w:tabs>
        <w:tab w:val="center" w:pos="4536"/>
        <w:tab w:val="right" w:pos="9072"/>
        <w:tab w:val="left" w:pos="4573"/>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513"/>
    <w:multiLevelType w:val="multilevel"/>
    <w:tmpl w:val="70943BA8"/>
    <w:lvl w:ilvl="0">
      <w:start w:val="1"/>
      <w:numFmt w:val="lowerLetter"/>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41D6EF3"/>
    <w:multiLevelType w:val="multilevel"/>
    <w:tmpl w:val="83EC98D4"/>
    <w:lvl w:ilvl="0">
      <w:start w:val="21"/>
      <w:numFmt w:val="decimal"/>
      <w:lvlText w:val="%1."/>
      <w:lvlJc w:val="left"/>
      <w:pPr>
        <w:ind w:left="435" w:hanging="435"/>
      </w:pPr>
      <w:rPr>
        <w:b/>
      </w:rPr>
    </w:lvl>
    <w:lvl w:ilvl="1">
      <w:start w:val="2"/>
      <w:numFmt w:val="decimal"/>
      <w:lvlText w:val="%1.%2."/>
      <w:lvlJc w:val="left"/>
      <w:pPr>
        <w:ind w:left="435" w:hanging="435"/>
      </w:pPr>
      <w:rPr>
        <w:b w:val="0"/>
        <w:color w:val="000000"/>
        <w:sz w:val="20"/>
        <w:szCs w:val="2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4F60823"/>
    <w:multiLevelType w:val="multilevel"/>
    <w:tmpl w:val="6FEC1776"/>
    <w:lvl w:ilvl="0">
      <w:start w:val="3"/>
      <w:numFmt w:val="decimal"/>
      <w:lvlText w:val="%1."/>
      <w:lvlJc w:val="left"/>
      <w:pPr>
        <w:ind w:left="360" w:hanging="360"/>
      </w:pPr>
      <w:rPr>
        <w:b/>
      </w:rPr>
    </w:lvl>
    <w:lvl w:ilvl="1">
      <w:start w:val="1"/>
      <w:numFmt w:val="decimal"/>
      <w:lvlText w:val="%1.%2."/>
      <w:lvlJc w:val="left"/>
      <w:pPr>
        <w:ind w:left="573"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color w:val="000000"/>
        <w:sz w:val="20"/>
        <w:szCs w:val="20"/>
      </w:rPr>
    </w:lvl>
    <w:lvl w:ilvl="3">
      <w:start w:val="1"/>
      <w:numFmt w:val="decimal"/>
      <w:lvlText w:val="%1.%2.%3.%4."/>
      <w:lvlJc w:val="left"/>
      <w:pPr>
        <w:ind w:left="1728" w:hanging="647"/>
      </w:pPr>
      <w:rPr>
        <w:b w:val="0"/>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F2B0A78"/>
    <w:multiLevelType w:val="multilevel"/>
    <w:tmpl w:val="BB2C0408"/>
    <w:lvl w:ilvl="0">
      <w:start w:val="1"/>
      <w:numFmt w:val="decimal"/>
      <w:lvlText w:val="%1."/>
      <w:lvlJc w:val="left"/>
      <w:pPr>
        <w:ind w:left="360" w:hanging="360"/>
      </w:pPr>
      <w:rPr>
        <w:b/>
      </w:rPr>
    </w:lvl>
    <w:lvl w:ilvl="1">
      <w:start w:val="1"/>
      <w:numFmt w:val="decimal"/>
      <w:lvlText w:val="%1.%2."/>
      <w:lvlJc w:val="left"/>
      <w:pPr>
        <w:ind w:left="792" w:hanging="432"/>
      </w:pPr>
      <w:rPr>
        <w:b w:val="0"/>
        <w:color w:val="000000"/>
        <w:sz w:val="20"/>
        <w:szCs w:val="20"/>
      </w:rPr>
    </w:lvl>
    <w:lvl w:ilvl="2">
      <w:start w:val="1"/>
      <w:numFmt w:val="decimal"/>
      <w:lvlText w:val="%1.%2.%3."/>
      <w:lvlJc w:val="left"/>
      <w:pPr>
        <w:ind w:left="1224" w:hanging="504"/>
      </w:pPr>
      <w:rPr>
        <w:rFonts w:ascii="Garamond" w:eastAsia="Garamond" w:hAnsi="Garamond" w:cs="Garamond"/>
        <w:b w:val="0"/>
        <w:i w:val="0"/>
        <w:sz w:val="20"/>
        <w:szCs w:val="20"/>
      </w:rPr>
    </w:lvl>
    <w:lvl w:ilvl="3">
      <w:start w:val="1"/>
      <w:numFmt w:val="decimal"/>
      <w:lvlText w:val="%1.%2.%3.%4."/>
      <w:lvlJc w:val="left"/>
      <w:pPr>
        <w:ind w:left="1728" w:hanging="647"/>
      </w:pPr>
      <w:rPr>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F387DA7"/>
    <w:multiLevelType w:val="multilevel"/>
    <w:tmpl w:val="6FEC1776"/>
    <w:lvl w:ilvl="0">
      <w:start w:val="3"/>
      <w:numFmt w:val="decimal"/>
      <w:lvlText w:val="%1."/>
      <w:lvlJc w:val="left"/>
      <w:pPr>
        <w:ind w:left="360" w:hanging="360"/>
      </w:pPr>
      <w:rPr>
        <w:b/>
      </w:rPr>
    </w:lvl>
    <w:lvl w:ilvl="1">
      <w:start w:val="1"/>
      <w:numFmt w:val="decimal"/>
      <w:lvlText w:val="%1.%2."/>
      <w:lvlJc w:val="left"/>
      <w:pPr>
        <w:ind w:left="573"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color w:val="000000"/>
        <w:sz w:val="20"/>
        <w:szCs w:val="20"/>
      </w:rPr>
    </w:lvl>
    <w:lvl w:ilvl="3">
      <w:start w:val="1"/>
      <w:numFmt w:val="decimal"/>
      <w:lvlText w:val="%1.%2.%3.%4."/>
      <w:lvlJc w:val="left"/>
      <w:pPr>
        <w:ind w:left="1728" w:hanging="647"/>
      </w:pPr>
      <w:rPr>
        <w:b w:val="0"/>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E32D45"/>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
    <w:nsid w:val="115467FF"/>
    <w:multiLevelType w:val="multilevel"/>
    <w:tmpl w:val="E6669B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8CB6749"/>
    <w:multiLevelType w:val="hybridMultilevel"/>
    <w:tmpl w:val="597A39F0"/>
    <w:lvl w:ilvl="0" w:tplc="E012D468">
      <w:start w:val="1"/>
      <w:numFmt w:val="lowerLetter"/>
      <w:lvlText w:val="%1)"/>
      <w:lvlJc w:val="left"/>
      <w:pPr>
        <w:ind w:left="933" w:hanging="360"/>
      </w:pPr>
      <w:rPr>
        <w:rFonts w:hint="default"/>
        <w:sz w:val="20"/>
      </w:rPr>
    </w:lvl>
    <w:lvl w:ilvl="1" w:tplc="04150019" w:tentative="1">
      <w:start w:val="1"/>
      <w:numFmt w:val="lowerLetter"/>
      <w:lvlText w:val="%2."/>
      <w:lvlJc w:val="left"/>
      <w:pPr>
        <w:ind w:left="1653" w:hanging="360"/>
      </w:pPr>
    </w:lvl>
    <w:lvl w:ilvl="2" w:tplc="0415001B" w:tentative="1">
      <w:start w:val="1"/>
      <w:numFmt w:val="lowerRoman"/>
      <w:lvlText w:val="%3."/>
      <w:lvlJc w:val="right"/>
      <w:pPr>
        <w:ind w:left="2373" w:hanging="180"/>
      </w:pPr>
    </w:lvl>
    <w:lvl w:ilvl="3" w:tplc="0415000F" w:tentative="1">
      <w:start w:val="1"/>
      <w:numFmt w:val="decimal"/>
      <w:lvlText w:val="%4."/>
      <w:lvlJc w:val="left"/>
      <w:pPr>
        <w:ind w:left="3093" w:hanging="360"/>
      </w:pPr>
    </w:lvl>
    <w:lvl w:ilvl="4" w:tplc="04150019" w:tentative="1">
      <w:start w:val="1"/>
      <w:numFmt w:val="lowerLetter"/>
      <w:lvlText w:val="%5."/>
      <w:lvlJc w:val="left"/>
      <w:pPr>
        <w:ind w:left="3813" w:hanging="360"/>
      </w:pPr>
    </w:lvl>
    <w:lvl w:ilvl="5" w:tplc="0415001B" w:tentative="1">
      <w:start w:val="1"/>
      <w:numFmt w:val="lowerRoman"/>
      <w:lvlText w:val="%6."/>
      <w:lvlJc w:val="right"/>
      <w:pPr>
        <w:ind w:left="4533" w:hanging="180"/>
      </w:pPr>
    </w:lvl>
    <w:lvl w:ilvl="6" w:tplc="0415000F" w:tentative="1">
      <w:start w:val="1"/>
      <w:numFmt w:val="decimal"/>
      <w:lvlText w:val="%7."/>
      <w:lvlJc w:val="left"/>
      <w:pPr>
        <w:ind w:left="5253" w:hanging="360"/>
      </w:pPr>
    </w:lvl>
    <w:lvl w:ilvl="7" w:tplc="04150019" w:tentative="1">
      <w:start w:val="1"/>
      <w:numFmt w:val="lowerLetter"/>
      <w:lvlText w:val="%8."/>
      <w:lvlJc w:val="left"/>
      <w:pPr>
        <w:ind w:left="5973" w:hanging="360"/>
      </w:pPr>
    </w:lvl>
    <w:lvl w:ilvl="8" w:tplc="0415001B" w:tentative="1">
      <w:start w:val="1"/>
      <w:numFmt w:val="lowerRoman"/>
      <w:lvlText w:val="%9."/>
      <w:lvlJc w:val="right"/>
      <w:pPr>
        <w:ind w:left="6693" w:hanging="180"/>
      </w:pPr>
    </w:lvl>
  </w:abstractNum>
  <w:abstractNum w:abstractNumId="8">
    <w:nsid w:val="1F291669"/>
    <w:multiLevelType w:val="multilevel"/>
    <w:tmpl w:val="601C7CEE"/>
    <w:lvl w:ilvl="0">
      <w:start w:val="15"/>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000000"/>
        <w:sz w:val="20"/>
        <w:szCs w:val="20"/>
      </w:rPr>
    </w:lvl>
    <w:lvl w:ilvl="2">
      <w:start w:val="1"/>
      <w:numFmt w:val="decimal"/>
      <w:lvlText w:val="%1.%2.%3."/>
      <w:lvlJc w:val="left"/>
      <w:pPr>
        <w:ind w:left="1224" w:hanging="504"/>
      </w:pPr>
      <w:rPr>
        <w:rFonts w:ascii="Calibri" w:eastAsia="Calibri" w:hAnsi="Calibri" w:cs="Calibri" w:hint="default"/>
        <w:b w:val="0"/>
        <w:i w:val="0"/>
        <w:sz w:val="20"/>
        <w:szCs w:val="20"/>
      </w:rPr>
    </w:lvl>
    <w:lvl w:ilvl="3">
      <w:start w:val="1"/>
      <w:numFmt w:val="decimal"/>
      <w:lvlText w:val="%1.%2.%3.%4."/>
      <w:lvlJc w:val="left"/>
      <w:pPr>
        <w:ind w:left="1728" w:hanging="647"/>
      </w:pPr>
      <w:rPr>
        <w:rFonts w:hint="default"/>
        <w:color w:val="000000"/>
      </w:rPr>
    </w:lvl>
    <w:lvl w:ilvl="4">
      <w:start w:val="1"/>
      <w:numFmt w:val="decimal"/>
      <w:lvlText w:val="%1.%2.%3.%4.%5."/>
      <w:lvlJc w:val="left"/>
      <w:pPr>
        <w:ind w:left="2232" w:hanging="792"/>
      </w:pPr>
      <w:rPr>
        <w:rFonts w:hint="default"/>
      </w:rPr>
    </w:lvl>
    <w:lvl w:ilvl="5">
      <w:start w:val="1"/>
      <w:numFmt w:val="decimal"/>
      <w:lvlText w:val="%1.%2.%3.%4.%5.%6."/>
      <w:lvlJc w:val="left"/>
      <w:pPr>
        <w:ind w:left="2736" w:hanging="933"/>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06B57FA"/>
    <w:multiLevelType w:val="multilevel"/>
    <w:tmpl w:val="AF143650"/>
    <w:lvl w:ilvl="0">
      <w:start w:val="24"/>
      <w:numFmt w:val="decimal"/>
      <w:lvlText w:val="%1."/>
      <w:lvlJc w:val="left"/>
      <w:pPr>
        <w:ind w:left="435" w:hanging="435"/>
      </w:pPr>
    </w:lvl>
    <w:lvl w:ilvl="1">
      <w:start w:val="1"/>
      <w:numFmt w:val="decimal"/>
      <w:lvlText w:val="%1.%2."/>
      <w:lvlJc w:val="left"/>
      <w:pPr>
        <w:ind w:left="435" w:hanging="435"/>
      </w:pPr>
      <w:rPr>
        <w:b w:val="0"/>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C1557F3"/>
    <w:multiLevelType w:val="multilevel"/>
    <w:tmpl w:val="066EF99E"/>
    <w:lvl w:ilvl="0">
      <w:start w:val="17"/>
      <w:numFmt w:val="decimal"/>
      <w:lvlText w:val="%1."/>
      <w:lvlJc w:val="left"/>
      <w:pPr>
        <w:ind w:left="435" w:hanging="435"/>
      </w:pPr>
      <w:rPr>
        <w:rFonts w:hint="default"/>
        <w:b/>
      </w:rPr>
    </w:lvl>
    <w:lvl w:ilvl="1">
      <w:start w:val="1"/>
      <w:numFmt w:val="decimal"/>
      <w:lvlText w:val="%1.%2."/>
      <w:lvlJc w:val="left"/>
      <w:pPr>
        <w:ind w:left="435" w:hanging="435"/>
      </w:pPr>
      <w:rPr>
        <w:rFonts w:hint="default"/>
        <w:b w:val="0"/>
        <w:color w:val="00000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8E31A9F"/>
    <w:multiLevelType w:val="multilevel"/>
    <w:tmpl w:val="1BD65542"/>
    <w:lvl w:ilvl="0">
      <w:start w:val="22"/>
      <w:numFmt w:val="decimal"/>
      <w:lvlText w:val="%1"/>
      <w:lvlJc w:val="left"/>
      <w:pPr>
        <w:ind w:left="510" w:hanging="510"/>
      </w:pPr>
      <w:rPr>
        <w:b w:val="0"/>
      </w:rPr>
    </w:lvl>
    <w:lvl w:ilvl="1">
      <w:start w:val="4"/>
      <w:numFmt w:val="decimal"/>
      <w:lvlText w:val="%1.%2"/>
      <w:lvlJc w:val="left"/>
      <w:pPr>
        <w:ind w:left="510" w:hanging="51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2">
    <w:nsid w:val="398568F0"/>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nsid w:val="3E8957CC"/>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4">
    <w:nsid w:val="42CC3F62"/>
    <w:multiLevelType w:val="multilevel"/>
    <w:tmpl w:val="88080774"/>
    <w:lvl w:ilvl="0">
      <w:start w:val="1"/>
      <w:numFmt w:val="bullet"/>
      <w:pStyle w:val="Akapit1"/>
      <w:lvlText w:val="●"/>
      <w:lvlJc w:val="left"/>
      <w:pPr>
        <w:ind w:left="720" w:hanging="360"/>
      </w:pPr>
      <w:rPr>
        <w:rFonts w:ascii="Noto Sans Symbols" w:eastAsia="Noto Sans Symbols" w:hAnsi="Noto Sans Symbols" w:cs="Noto Sans Symbols"/>
      </w:rPr>
    </w:lvl>
    <w:lvl w:ilvl="1">
      <w:start w:val="1"/>
      <w:numFmt w:val="bullet"/>
      <w:pStyle w:val="Akapit11"/>
      <w:lvlText w:val="o"/>
      <w:lvlJc w:val="left"/>
      <w:pPr>
        <w:ind w:left="1440" w:hanging="360"/>
      </w:pPr>
      <w:rPr>
        <w:rFonts w:ascii="Courier New" w:eastAsia="Courier New" w:hAnsi="Courier New" w:cs="Courier New"/>
      </w:rPr>
    </w:lvl>
    <w:lvl w:ilvl="2">
      <w:start w:val="1"/>
      <w:numFmt w:val="bullet"/>
      <w:pStyle w:val="Akapit111"/>
      <w:lvlText w:val="▪"/>
      <w:lvlJc w:val="left"/>
      <w:pPr>
        <w:ind w:left="2160" w:hanging="360"/>
      </w:pPr>
      <w:rPr>
        <w:rFonts w:ascii="Noto Sans Symbols" w:eastAsia="Noto Sans Symbols" w:hAnsi="Noto Sans Symbols" w:cs="Noto Sans Symbols"/>
      </w:rPr>
    </w:lvl>
    <w:lvl w:ilvl="3">
      <w:start w:val="1"/>
      <w:numFmt w:val="bullet"/>
      <w:pStyle w:val="Akapit1111"/>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D6A30EF"/>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
    <w:nsid w:val="52CA47A7"/>
    <w:multiLevelType w:val="multilevel"/>
    <w:tmpl w:val="6FEC1776"/>
    <w:lvl w:ilvl="0">
      <w:start w:val="3"/>
      <w:numFmt w:val="decimal"/>
      <w:lvlText w:val="%1."/>
      <w:lvlJc w:val="left"/>
      <w:pPr>
        <w:ind w:left="360" w:hanging="360"/>
      </w:pPr>
      <w:rPr>
        <w:b/>
      </w:rPr>
    </w:lvl>
    <w:lvl w:ilvl="1">
      <w:start w:val="1"/>
      <w:numFmt w:val="decimal"/>
      <w:lvlText w:val="%1.%2."/>
      <w:lvlJc w:val="left"/>
      <w:pPr>
        <w:ind w:left="573"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color w:val="000000"/>
        <w:sz w:val="20"/>
        <w:szCs w:val="20"/>
      </w:rPr>
    </w:lvl>
    <w:lvl w:ilvl="3">
      <w:start w:val="1"/>
      <w:numFmt w:val="decimal"/>
      <w:lvlText w:val="%1.%2.%3.%4."/>
      <w:lvlJc w:val="left"/>
      <w:pPr>
        <w:ind w:left="1728" w:hanging="647"/>
      </w:pPr>
      <w:rPr>
        <w:b w:val="0"/>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9765EBA"/>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8">
    <w:nsid w:val="6F9F6ED8"/>
    <w:multiLevelType w:val="multilevel"/>
    <w:tmpl w:val="4E70A52E"/>
    <w:lvl w:ilvl="0">
      <w:start w:val="23"/>
      <w:numFmt w:val="decimal"/>
      <w:pStyle w:val="2poziomELO"/>
      <w:lvlText w:val="%1."/>
      <w:lvlJc w:val="left"/>
      <w:pPr>
        <w:ind w:left="360" w:hanging="360"/>
      </w:pPr>
      <w:rPr>
        <w:b/>
      </w:rPr>
    </w:lvl>
    <w:lvl w:ilvl="1">
      <w:start w:val="1"/>
      <w:numFmt w:val="decimal"/>
      <w:lvlText w:val="%1.%2."/>
      <w:lvlJc w:val="left"/>
      <w:pPr>
        <w:ind w:left="432"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sz w:val="20"/>
        <w:szCs w:val="20"/>
      </w:rPr>
    </w:lvl>
    <w:lvl w:ilvl="3">
      <w:start w:val="1"/>
      <w:numFmt w:val="decimal"/>
      <w:lvlText w:val="%1.%2.%3.%4."/>
      <w:lvlJc w:val="left"/>
      <w:pPr>
        <w:ind w:left="1728" w:hanging="647"/>
      </w:pPr>
      <w:rPr>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51C0AB5"/>
    <w:multiLevelType w:val="multilevel"/>
    <w:tmpl w:val="CE8C803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7C842CAE"/>
    <w:multiLevelType w:val="multilevel"/>
    <w:tmpl w:val="A064B584"/>
    <w:lvl w:ilvl="0">
      <w:start w:val="25"/>
      <w:numFmt w:val="decimal"/>
      <w:lvlText w:val="%1."/>
      <w:lvlJc w:val="left"/>
      <w:pPr>
        <w:ind w:left="360" w:hanging="360"/>
      </w:pPr>
      <w:rPr>
        <w:b/>
      </w:rPr>
    </w:lvl>
    <w:lvl w:ilvl="1">
      <w:start w:val="1"/>
      <w:numFmt w:val="decimal"/>
      <w:lvlText w:val="%1.%2."/>
      <w:lvlJc w:val="left"/>
      <w:pPr>
        <w:ind w:left="792"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sz w:val="20"/>
        <w:szCs w:val="20"/>
      </w:rPr>
    </w:lvl>
    <w:lvl w:ilvl="3">
      <w:start w:val="1"/>
      <w:numFmt w:val="decimal"/>
      <w:lvlText w:val="%1.%2.%3.%4."/>
      <w:lvlJc w:val="left"/>
      <w:pPr>
        <w:ind w:left="1728" w:hanging="647"/>
      </w:pPr>
      <w:rPr>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8"/>
  </w:num>
  <w:num w:numId="3">
    <w:abstractNumId w:val="14"/>
  </w:num>
  <w:num w:numId="4">
    <w:abstractNumId w:val="10"/>
  </w:num>
  <w:num w:numId="5">
    <w:abstractNumId w:val="9"/>
  </w:num>
  <w:num w:numId="6">
    <w:abstractNumId w:val="1"/>
  </w:num>
  <w:num w:numId="7">
    <w:abstractNumId w:val="11"/>
  </w:num>
  <w:num w:numId="8">
    <w:abstractNumId w:val="6"/>
  </w:num>
  <w:num w:numId="9">
    <w:abstractNumId w:val="0"/>
  </w:num>
  <w:num w:numId="10">
    <w:abstractNumId w:val="19"/>
  </w:num>
  <w:num w:numId="11">
    <w:abstractNumId w:val="8"/>
  </w:num>
  <w:num w:numId="12">
    <w:abstractNumId w:val="20"/>
  </w:num>
  <w:num w:numId="13">
    <w:abstractNumId w:val="4"/>
  </w:num>
  <w:num w:numId="14">
    <w:abstractNumId w:val="7"/>
  </w:num>
  <w:num w:numId="15">
    <w:abstractNumId w:val="16"/>
  </w:num>
  <w:num w:numId="16">
    <w:abstractNumId w:val="5"/>
  </w:num>
  <w:num w:numId="17">
    <w:abstractNumId w:val="13"/>
  </w:num>
  <w:num w:numId="18">
    <w:abstractNumId w:val="17"/>
  </w:num>
  <w:num w:numId="19">
    <w:abstractNumId w:val="12"/>
  </w:num>
  <w:num w:numId="20">
    <w:abstractNumId w:val="15"/>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114BA"/>
    <w:rsid w:val="000050EA"/>
    <w:rsid w:val="00027C55"/>
    <w:rsid w:val="00031A82"/>
    <w:rsid w:val="000550BA"/>
    <w:rsid w:val="000553AE"/>
    <w:rsid w:val="00096AEB"/>
    <w:rsid w:val="000C57DB"/>
    <w:rsid w:val="000D0526"/>
    <w:rsid w:val="000D354C"/>
    <w:rsid w:val="000E7F6D"/>
    <w:rsid w:val="00100ED6"/>
    <w:rsid w:val="00124062"/>
    <w:rsid w:val="001256D8"/>
    <w:rsid w:val="001448B2"/>
    <w:rsid w:val="00144F6B"/>
    <w:rsid w:val="0015219D"/>
    <w:rsid w:val="00176B96"/>
    <w:rsid w:val="001774BD"/>
    <w:rsid w:val="00183FED"/>
    <w:rsid w:val="001A3AC7"/>
    <w:rsid w:val="001A409E"/>
    <w:rsid w:val="001B0046"/>
    <w:rsid w:val="001F06C9"/>
    <w:rsid w:val="0022593A"/>
    <w:rsid w:val="0025479F"/>
    <w:rsid w:val="002B2C70"/>
    <w:rsid w:val="002B4B18"/>
    <w:rsid w:val="002C6799"/>
    <w:rsid w:val="002C7560"/>
    <w:rsid w:val="00302772"/>
    <w:rsid w:val="00321BB5"/>
    <w:rsid w:val="00330E69"/>
    <w:rsid w:val="00344457"/>
    <w:rsid w:val="00344F7C"/>
    <w:rsid w:val="003538EA"/>
    <w:rsid w:val="00390F36"/>
    <w:rsid w:val="003A4C61"/>
    <w:rsid w:val="003D1A5A"/>
    <w:rsid w:val="003D668D"/>
    <w:rsid w:val="003E20DB"/>
    <w:rsid w:val="003F42DE"/>
    <w:rsid w:val="00406CFF"/>
    <w:rsid w:val="004468AA"/>
    <w:rsid w:val="0046511F"/>
    <w:rsid w:val="00465751"/>
    <w:rsid w:val="0047271D"/>
    <w:rsid w:val="004A65AF"/>
    <w:rsid w:val="004E4683"/>
    <w:rsid w:val="004F47A2"/>
    <w:rsid w:val="004F6F58"/>
    <w:rsid w:val="004F7194"/>
    <w:rsid w:val="00530F79"/>
    <w:rsid w:val="00535401"/>
    <w:rsid w:val="005400AC"/>
    <w:rsid w:val="005561DA"/>
    <w:rsid w:val="00587278"/>
    <w:rsid w:val="005A4391"/>
    <w:rsid w:val="005A4B3F"/>
    <w:rsid w:val="005B66A2"/>
    <w:rsid w:val="005D6827"/>
    <w:rsid w:val="005F3A9C"/>
    <w:rsid w:val="005F7215"/>
    <w:rsid w:val="00657CBF"/>
    <w:rsid w:val="006751DD"/>
    <w:rsid w:val="00676247"/>
    <w:rsid w:val="00695864"/>
    <w:rsid w:val="006B52AD"/>
    <w:rsid w:val="006D1610"/>
    <w:rsid w:val="00700E34"/>
    <w:rsid w:val="00706270"/>
    <w:rsid w:val="0072602F"/>
    <w:rsid w:val="00731EB8"/>
    <w:rsid w:val="007565D5"/>
    <w:rsid w:val="007748A7"/>
    <w:rsid w:val="00782D4C"/>
    <w:rsid w:val="00785BCA"/>
    <w:rsid w:val="00796001"/>
    <w:rsid w:val="007A6394"/>
    <w:rsid w:val="007B41B1"/>
    <w:rsid w:val="007D7D21"/>
    <w:rsid w:val="007E5C70"/>
    <w:rsid w:val="007F5802"/>
    <w:rsid w:val="0081212D"/>
    <w:rsid w:val="0081256C"/>
    <w:rsid w:val="00821585"/>
    <w:rsid w:val="00841323"/>
    <w:rsid w:val="00841FE0"/>
    <w:rsid w:val="008429B3"/>
    <w:rsid w:val="00847A65"/>
    <w:rsid w:val="00882459"/>
    <w:rsid w:val="00885C2D"/>
    <w:rsid w:val="008B6699"/>
    <w:rsid w:val="008C3D08"/>
    <w:rsid w:val="008E51D2"/>
    <w:rsid w:val="00900F3A"/>
    <w:rsid w:val="00911341"/>
    <w:rsid w:val="009544E7"/>
    <w:rsid w:val="00955442"/>
    <w:rsid w:val="00980B14"/>
    <w:rsid w:val="009C57B5"/>
    <w:rsid w:val="009D0F22"/>
    <w:rsid w:val="009D49C7"/>
    <w:rsid w:val="009E4E3C"/>
    <w:rsid w:val="00A073CC"/>
    <w:rsid w:val="00A26B8D"/>
    <w:rsid w:val="00A4004B"/>
    <w:rsid w:val="00A4093F"/>
    <w:rsid w:val="00A64035"/>
    <w:rsid w:val="00A758F9"/>
    <w:rsid w:val="00A871A7"/>
    <w:rsid w:val="00AB15B3"/>
    <w:rsid w:val="00AB6822"/>
    <w:rsid w:val="00AD6FBE"/>
    <w:rsid w:val="00AE1706"/>
    <w:rsid w:val="00B01D70"/>
    <w:rsid w:val="00B07355"/>
    <w:rsid w:val="00B11AA9"/>
    <w:rsid w:val="00B51ABA"/>
    <w:rsid w:val="00B54286"/>
    <w:rsid w:val="00B57F9E"/>
    <w:rsid w:val="00B73A52"/>
    <w:rsid w:val="00BB0377"/>
    <w:rsid w:val="00BB283E"/>
    <w:rsid w:val="00BD190E"/>
    <w:rsid w:val="00BE0EDC"/>
    <w:rsid w:val="00BE7296"/>
    <w:rsid w:val="00C00677"/>
    <w:rsid w:val="00C114BA"/>
    <w:rsid w:val="00C17AE9"/>
    <w:rsid w:val="00C57A86"/>
    <w:rsid w:val="00C62E94"/>
    <w:rsid w:val="00C64B7B"/>
    <w:rsid w:val="00CB73A2"/>
    <w:rsid w:val="00CB79DC"/>
    <w:rsid w:val="00CD02CD"/>
    <w:rsid w:val="00CE3E90"/>
    <w:rsid w:val="00D2610D"/>
    <w:rsid w:val="00D454DC"/>
    <w:rsid w:val="00DD1479"/>
    <w:rsid w:val="00DF0462"/>
    <w:rsid w:val="00DF2B02"/>
    <w:rsid w:val="00E2495E"/>
    <w:rsid w:val="00E340A0"/>
    <w:rsid w:val="00E34B12"/>
    <w:rsid w:val="00E37930"/>
    <w:rsid w:val="00E452B7"/>
    <w:rsid w:val="00E54746"/>
    <w:rsid w:val="00E67074"/>
    <w:rsid w:val="00EA5B69"/>
    <w:rsid w:val="00ED5BFF"/>
    <w:rsid w:val="00F5420D"/>
    <w:rsid w:val="00F5461C"/>
    <w:rsid w:val="00FB3615"/>
    <w:rsid w:val="00FB57D3"/>
    <w:rsid w:val="00FC16B5"/>
    <w:rsid w:val="00FE7A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17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1B50"/>
    <w:rPr>
      <w:lang w:eastAsia="en-US"/>
    </w:rPr>
  </w:style>
  <w:style w:type="paragraph" w:styleId="Nagwek1">
    <w:name w:val="heading 1"/>
    <w:basedOn w:val="Normalny"/>
    <w:next w:val="Normalny"/>
    <w:link w:val="Nagwek1Znak"/>
    <w:uiPriority w:val="9"/>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semiHidden/>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1677A5"/>
    <w:pPr>
      <w:spacing w:after="0" w:line="240" w:lineRule="auto"/>
      <w:jc w:val="center"/>
    </w:pPr>
    <w:rPr>
      <w:rFonts w:ascii="Times New Roman" w:eastAsia="Times New Roman" w:hAnsi="Times New Roman"/>
      <w:b/>
      <w:sz w:val="4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Normal,Akapit z listą31,Nag1,Podsis rysunku,List Paragraph,Numerowanie,BulletC,Wyliczanie,Obiekt,Akapit z listą BS,Punktor - wymiennik,Kolorowa lista — akcent 11,Akapit z listą3"/>
    <w:basedOn w:val="Normalny"/>
    <w:link w:val="AkapitzlistZnak"/>
    <w:uiPriority w:val="34"/>
    <w:qFormat/>
    <w:rsid w:val="00B76203"/>
    <w:pPr>
      <w:ind w:left="720"/>
      <w:contextualSpacing/>
    </w:pPr>
  </w:style>
  <w:style w:type="character" w:customStyle="1" w:styleId="AkapitzlistZnak">
    <w:name w:val="Akapit z listą Znak"/>
    <w:aliases w:val="CW_Lista Znak,Normal Znak,Akapit z listą31 Znak,Nag1 Znak,Podsis rysunku Znak,List Paragraph Znak,Numerowanie Znak,BulletC Znak,Wyliczanie Znak,Obiekt Znak,Akapit z listą BS Znak,Punktor - wymiennik Znak,Akapit z listą3 Znak"/>
    <w:basedOn w:val="Domylnaczcionkaakapitu"/>
    <w:link w:val="Akapitzlist"/>
    <w:uiPriority w:val="34"/>
    <w:qFormat/>
    <w:locked/>
    <w:rsid w:val="001C72EC"/>
  </w:style>
  <w:style w:type="character" w:styleId="Hipercze">
    <w:name w:val="Hyperlink"/>
    <w:unhideWhenUsed/>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2"/>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3"/>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3"/>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sz w:val="22"/>
      <w:szCs w:val="22"/>
      <w:lang w:eastAsia="en-US"/>
    </w:rPr>
  </w:style>
  <w:style w:type="paragraph" w:customStyle="1" w:styleId="Akapit111">
    <w:name w:val="Akapit 1.1.1."/>
    <w:basedOn w:val="Normalny"/>
    <w:qFormat/>
    <w:rsid w:val="009470C7"/>
    <w:pPr>
      <w:widowControl w:val="0"/>
      <w:numPr>
        <w:ilvl w:val="2"/>
        <w:numId w:val="3"/>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3"/>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qFormat/>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118E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zeinternetowe">
    <w:name w:val="Łącze internetowe"/>
    <w:basedOn w:val="Domylnaczcionkaakapitu"/>
    <w:uiPriority w:val="99"/>
    <w:unhideWhenUsed/>
    <w:rsid w:val="00DD7CD6"/>
    <w:rPr>
      <w:color w:val="0563C1" w:themeColor="hyperlink"/>
      <w:u w:val="single"/>
    </w:rPr>
  </w:style>
  <w:style w:type="character" w:customStyle="1" w:styleId="markedcontent">
    <w:name w:val="markedcontent"/>
    <w:basedOn w:val="Domylnaczcionkaakapitu"/>
    <w:rsid w:val="00650E8A"/>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character" w:styleId="Pogrubienie">
    <w:name w:val="Strong"/>
    <w:basedOn w:val="Domylnaczcionkaakapitu"/>
    <w:uiPriority w:val="22"/>
    <w:qFormat/>
    <w:rsid w:val="00105168"/>
    <w:rPr>
      <w:b/>
      <w:bCs/>
    </w:rPr>
  </w:style>
  <w:style w:type="character" w:customStyle="1" w:styleId="Nierozpoznanawzmianka4">
    <w:name w:val="Nierozpoznana wzmianka4"/>
    <w:basedOn w:val="Domylnaczcionkaakapitu"/>
    <w:uiPriority w:val="99"/>
    <w:semiHidden/>
    <w:unhideWhenUsed/>
    <w:rsid w:val="000D0526"/>
    <w:rPr>
      <w:color w:val="605E5C"/>
      <w:shd w:val="clear" w:color="auto" w:fill="E1DFDD"/>
    </w:rPr>
  </w:style>
  <w:style w:type="character" w:customStyle="1" w:styleId="WW8Num18z0">
    <w:name w:val="WW8Num18z0"/>
    <w:rsid w:val="00A073CC"/>
    <w:rPr>
      <w:rFonts w:ascii="Arial" w:eastAsia="Times New Roman"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1B50"/>
    <w:rPr>
      <w:lang w:eastAsia="en-US"/>
    </w:rPr>
  </w:style>
  <w:style w:type="paragraph" w:styleId="Nagwek1">
    <w:name w:val="heading 1"/>
    <w:basedOn w:val="Normalny"/>
    <w:next w:val="Normalny"/>
    <w:link w:val="Nagwek1Znak"/>
    <w:uiPriority w:val="9"/>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semiHidden/>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1677A5"/>
    <w:pPr>
      <w:spacing w:after="0" w:line="240" w:lineRule="auto"/>
      <w:jc w:val="center"/>
    </w:pPr>
    <w:rPr>
      <w:rFonts w:ascii="Times New Roman" w:eastAsia="Times New Roman" w:hAnsi="Times New Roman"/>
      <w:b/>
      <w:sz w:val="4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Normal,Akapit z listą31,Nag1,Podsis rysunku,List Paragraph,Numerowanie,BulletC,Wyliczanie,Obiekt,Akapit z listą BS,Punktor - wymiennik,Kolorowa lista — akcent 11,Akapit z listą3"/>
    <w:basedOn w:val="Normalny"/>
    <w:link w:val="AkapitzlistZnak"/>
    <w:uiPriority w:val="34"/>
    <w:qFormat/>
    <w:rsid w:val="00B76203"/>
    <w:pPr>
      <w:ind w:left="720"/>
      <w:contextualSpacing/>
    </w:pPr>
  </w:style>
  <w:style w:type="character" w:customStyle="1" w:styleId="AkapitzlistZnak">
    <w:name w:val="Akapit z listą Znak"/>
    <w:aliases w:val="CW_Lista Znak,Normal Znak,Akapit z listą31 Znak,Nag1 Znak,Podsis rysunku Znak,List Paragraph Znak,Numerowanie Znak,BulletC Znak,Wyliczanie Znak,Obiekt Znak,Akapit z listą BS Znak,Punktor - wymiennik Znak,Akapit z listą3 Znak"/>
    <w:basedOn w:val="Domylnaczcionkaakapitu"/>
    <w:link w:val="Akapitzlist"/>
    <w:uiPriority w:val="34"/>
    <w:qFormat/>
    <w:locked/>
    <w:rsid w:val="001C72EC"/>
  </w:style>
  <w:style w:type="character" w:styleId="Hipercze">
    <w:name w:val="Hyperlink"/>
    <w:unhideWhenUsed/>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2"/>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3"/>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3"/>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sz w:val="22"/>
      <w:szCs w:val="22"/>
      <w:lang w:eastAsia="en-US"/>
    </w:rPr>
  </w:style>
  <w:style w:type="paragraph" w:customStyle="1" w:styleId="Akapit111">
    <w:name w:val="Akapit 1.1.1."/>
    <w:basedOn w:val="Normalny"/>
    <w:qFormat/>
    <w:rsid w:val="009470C7"/>
    <w:pPr>
      <w:widowControl w:val="0"/>
      <w:numPr>
        <w:ilvl w:val="2"/>
        <w:numId w:val="3"/>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3"/>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qFormat/>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118E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zeinternetowe">
    <w:name w:val="Łącze internetowe"/>
    <w:basedOn w:val="Domylnaczcionkaakapitu"/>
    <w:uiPriority w:val="99"/>
    <w:unhideWhenUsed/>
    <w:rsid w:val="00DD7CD6"/>
    <w:rPr>
      <w:color w:val="0563C1" w:themeColor="hyperlink"/>
      <w:u w:val="single"/>
    </w:rPr>
  </w:style>
  <w:style w:type="character" w:customStyle="1" w:styleId="markedcontent">
    <w:name w:val="markedcontent"/>
    <w:basedOn w:val="Domylnaczcionkaakapitu"/>
    <w:rsid w:val="00650E8A"/>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character" w:styleId="Pogrubienie">
    <w:name w:val="Strong"/>
    <w:basedOn w:val="Domylnaczcionkaakapitu"/>
    <w:uiPriority w:val="22"/>
    <w:qFormat/>
    <w:rsid w:val="00105168"/>
    <w:rPr>
      <w:b/>
      <w:bCs/>
    </w:rPr>
  </w:style>
  <w:style w:type="character" w:customStyle="1" w:styleId="Nierozpoznanawzmianka4">
    <w:name w:val="Nierozpoznana wzmianka4"/>
    <w:basedOn w:val="Domylnaczcionkaakapitu"/>
    <w:uiPriority w:val="99"/>
    <w:semiHidden/>
    <w:unhideWhenUsed/>
    <w:rsid w:val="000D0526"/>
    <w:rPr>
      <w:color w:val="605E5C"/>
      <w:shd w:val="clear" w:color="auto" w:fill="E1DFDD"/>
    </w:rPr>
  </w:style>
  <w:style w:type="character" w:customStyle="1" w:styleId="WW8Num18z0">
    <w:name w:val="WW8Num18z0"/>
    <w:rsid w:val="00A073CC"/>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iniportal.uzp.gov.p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bip.szczaniec.pl/zamowienia_publiczne/11/status/rodzaj/wzp/zw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kretariat.ckib.szczaniec@gmail.com"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mailto:ug@szczaniec.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iniportal.uzp.gov.pl/Postepowani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WH2J/FNJrRy5li+eWRPvbEz1OA==">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BF2D6F9-A84A-47B0-891C-0B5A6E707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1717</TotalTime>
  <Pages>1</Pages>
  <Words>6287</Words>
  <Characters>37722</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Zajdel</dc:creator>
  <cp:lastModifiedBy>Józef Chłopowiec</cp:lastModifiedBy>
  <cp:revision>62</cp:revision>
  <cp:lastPrinted>2021-12-09T17:35:00Z</cp:lastPrinted>
  <dcterms:created xsi:type="dcterms:W3CDTF">2021-11-07T12:35:00Z</dcterms:created>
  <dcterms:modified xsi:type="dcterms:W3CDTF">2022-01-21T14:40:00Z</dcterms:modified>
</cp:coreProperties>
</file>