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F1" w:rsidRPr="00F633F1" w:rsidRDefault="00F633F1" w:rsidP="00F633F1">
      <w:pPr>
        <w:rPr>
          <w:b/>
        </w:rPr>
      </w:pPr>
      <w:r w:rsidRPr="00F633F1">
        <w:rPr>
          <w:b/>
        </w:rPr>
        <w:t>ZP.271.52022</w:t>
      </w:r>
      <w:bookmarkStart w:id="0" w:name="_GoBack"/>
      <w:bookmarkEnd w:id="0"/>
    </w:p>
    <w:p w:rsidR="00F633F1" w:rsidRDefault="00F633F1" w:rsidP="00F633F1"/>
    <w:p w:rsidR="00F633F1" w:rsidRDefault="00F633F1" w:rsidP="00F633F1">
      <w:r>
        <w:t>Link do postępowania:</w:t>
      </w:r>
    </w:p>
    <w:p w:rsidR="00F633F1" w:rsidRDefault="00F633F1" w:rsidP="00F633F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</w:pPr>
    </w:p>
    <w:p w:rsidR="00F633F1" w:rsidRPr="00F633F1" w:rsidRDefault="00F633F1" w:rsidP="00F633F1">
      <w:pPr>
        <w:spacing w:after="240"/>
        <w:jc w:val="center"/>
        <w:rPr>
          <w:b/>
        </w:rPr>
      </w:pPr>
      <w:r w:rsidRPr="00F633F1">
        <w:rPr>
          <w:b/>
        </w:rPr>
        <w:t>Dostawa 3 instalacji fotowoltaicznych dla 3 obiektów publicznych gm. Szczaniec na zasadzie miesięcznego abonamentu poprzez montaż wraz z uruchomieniem i eksploatacją instalacji fotowoltaicznej – zamówienie powtórzone</w:t>
      </w:r>
    </w:p>
    <w:p w:rsidR="00F633F1" w:rsidRDefault="00F633F1" w:rsidP="00F633F1">
      <w:pPr>
        <w:ind w:left="720"/>
        <w:jc w:val="center"/>
        <w:rPr>
          <w:b/>
        </w:rPr>
      </w:pPr>
      <w:r>
        <w:rPr>
          <w:b/>
        </w:rPr>
        <w:t>Część 1: Dostawa instalacji fotowoltaicznych – budynek Urzędu Gminy Szczaniec</w:t>
      </w:r>
    </w:p>
    <w:p w:rsidR="00F633F1" w:rsidRDefault="00F633F1" w:rsidP="00F633F1">
      <w:pPr>
        <w:ind w:left="720"/>
        <w:jc w:val="center"/>
        <w:rPr>
          <w:b/>
        </w:rPr>
      </w:pPr>
      <w:r>
        <w:rPr>
          <w:b/>
        </w:rPr>
        <w:t>Część 2: Dostawa instalacji fotowoltaicznych – hydrofornia Szczaniec</w:t>
      </w:r>
    </w:p>
    <w:p w:rsidR="00F633F1" w:rsidRDefault="00F633F1" w:rsidP="00F633F1">
      <w:pPr>
        <w:ind w:left="720"/>
        <w:jc w:val="center"/>
        <w:rPr>
          <w:b/>
        </w:rPr>
      </w:pPr>
      <w:r>
        <w:rPr>
          <w:b/>
        </w:rPr>
        <w:t>Część 3: Dostawa instalacji fotowoltaicznych – hydrofornia Smardzewo</w:t>
      </w:r>
    </w:p>
    <w:p w:rsidR="00F633F1" w:rsidRDefault="00F633F1" w:rsidP="00F633F1">
      <w:pPr>
        <w:spacing w:after="240"/>
        <w:jc w:val="center"/>
        <w:rPr>
          <w:b/>
          <w:sz w:val="28"/>
          <w:szCs w:val="28"/>
        </w:rPr>
      </w:pPr>
    </w:p>
    <w:p w:rsidR="00F633F1" w:rsidRDefault="00F633F1" w:rsidP="00F633F1"/>
    <w:p w:rsidR="00F633F1" w:rsidRDefault="00F633F1" w:rsidP="00F633F1"/>
    <w:p w:rsidR="00F633F1" w:rsidRDefault="00F633F1" w:rsidP="00F633F1"/>
    <w:p w:rsidR="00F633F1" w:rsidRDefault="00F633F1" w:rsidP="00F633F1">
      <w:hyperlink r:id="rId5" w:tgtFrame="_blank" w:history="1">
        <w:r>
          <w:rPr>
            <w:rStyle w:val="Hipercze"/>
          </w:rPr>
          <w:t>https://miniportal.uzp.gov.pl/Postepowania/a795ae06-3dff-422f-8468-8421ea65f8c2</w:t>
        </w:r>
      </w:hyperlink>
    </w:p>
    <w:p w:rsidR="00D1483B" w:rsidRDefault="00D1483B"/>
    <w:sectPr w:rsidR="00D14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F1"/>
    <w:rsid w:val="00D1483B"/>
    <w:rsid w:val="00F6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3F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633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3F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63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a795ae06-3dff-422f-8468-8421ea65f8c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1</cp:revision>
  <dcterms:created xsi:type="dcterms:W3CDTF">2022-04-26T09:36:00Z</dcterms:created>
  <dcterms:modified xsi:type="dcterms:W3CDTF">2022-04-26T09:40:00Z</dcterms:modified>
</cp:coreProperties>
</file>