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E3" w:rsidRPr="00B505E3" w:rsidRDefault="00B505E3" w:rsidP="00A00367">
      <w:pPr>
        <w:rPr>
          <w:rFonts w:eastAsia="Calibri"/>
          <w:b/>
          <w:highlight w:val="white"/>
        </w:rPr>
      </w:pPr>
      <w:r w:rsidRPr="00B505E3">
        <w:rPr>
          <w:rFonts w:eastAsia="Calibri"/>
          <w:b/>
          <w:highlight w:val="white"/>
        </w:rPr>
        <w:t>ZP.271.2.2023</w:t>
      </w:r>
    </w:p>
    <w:p w:rsidR="00B505E3" w:rsidRDefault="00B505E3" w:rsidP="00A00367">
      <w:pPr>
        <w:rPr>
          <w:rFonts w:eastAsia="Calibri"/>
          <w:b/>
          <w:sz w:val="32"/>
          <w:szCs w:val="32"/>
          <w:highlight w:val="white"/>
        </w:rPr>
      </w:pPr>
      <w:bookmarkStart w:id="0" w:name="_GoBack"/>
      <w:bookmarkEnd w:id="0"/>
    </w:p>
    <w:p w:rsidR="00B505E3" w:rsidRPr="00B505E3" w:rsidRDefault="00B505E3" w:rsidP="00A00367">
      <w:pPr>
        <w:rPr>
          <w:rFonts w:eastAsia="Calibri"/>
          <w:sz w:val="28"/>
          <w:szCs w:val="28"/>
          <w:highlight w:val="white"/>
        </w:rPr>
      </w:pPr>
      <w:r w:rsidRPr="00B505E3">
        <w:rPr>
          <w:rFonts w:eastAsia="Calibri"/>
          <w:sz w:val="28"/>
          <w:szCs w:val="28"/>
          <w:highlight w:val="white"/>
        </w:rPr>
        <w:t>Postępowanie przetargowe.</w:t>
      </w:r>
    </w:p>
    <w:p w:rsidR="00B505E3" w:rsidRDefault="00B505E3" w:rsidP="00A00367">
      <w:pPr>
        <w:rPr>
          <w:rFonts w:eastAsia="Calibri"/>
          <w:b/>
          <w:sz w:val="32"/>
          <w:szCs w:val="32"/>
          <w:highlight w:val="white"/>
        </w:rPr>
      </w:pPr>
    </w:p>
    <w:p w:rsidR="00A00367" w:rsidRPr="00B505E3" w:rsidRDefault="00B505E3" w:rsidP="00A00367">
      <w:pPr>
        <w:rPr>
          <w:sz w:val="32"/>
          <w:szCs w:val="32"/>
        </w:rPr>
      </w:pPr>
      <w:r w:rsidRPr="00B505E3">
        <w:rPr>
          <w:rFonts w:eastAsia="Calibri"/>
          <w:b/>
          <w:sz w:val="32"/>
          <w:szCs w:val="32"/>
          <w:highlight w:val="white"/>
        </w:rPr>
        <w:t>Budowa placów zabaw w miejscowościach Myszęcin i Oje</w:t>
      </w:r>
      <w:r w:rsidRPr="00B505E3">
        <w:rPr>
          <w:rFonts w:eastAsia="Calibri"/>
          <w:b/>
          <w:sz w:val="32"/>
          <w:szCs w:val="32"/>
        </w:rPr>
        <w:t>rzyce</w:t>
      </w:r>
    </w:p>
    <w:p w:rsidR="00A00367" w:rsidRDefault="00A00367" w:rsidP="00A00367"/>
    <w:p w:rsidR="00A00367" w:rsidRDefault="00A00367" w:rsidP="00A00367"/>
    <w:p w:rsidR="00A00367" w:rsidRDefault="00A00367" w:rsidP="00A00367"/>
    <w:p w:rsidR="00A00367" w:rsidRDefault="00A00367" w:rsidP="00A00367"/>
    <w:p w:rsidR="00A00367" w:rsidRDefault="00A00367" w:rsidP="00A00367">
      <w:r>
        <w:t xml:space="preserve">Podaję link do strony: </w:t>
      </w:r>
      <w:hyperlink r:id="rId5" w:tgtFrame="_blank" w:history="1">
        <w:r>
          <w:rPr>
            <w:rStyle w:val="Hipercze"/>
          </w:rPr>
          <w:t>https://ezamowienia.gov.pl/mp-client/tenders/ocds-148610-dd27aa36-beb7-11ed-b311-9aae6ad31be8</w:t>
        </w:r>
      </w:hyperlink>
      <w:r>
        <w:t> </w:t>
      </w:r>
    </w:p>
    <w:p w:rsidR="009B2F24" w:rsidRDefault="009B2F24"/>
    <w:sectPr w:rsidR="009B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67"/>
    <w:rsid w:val="009B2F24"/>
    <w:rsid w:val="00A00367"/>
    <w:rsid w:val="00B5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3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0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36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dd27aa36-beb7-11ed-b311-9aae6ad31b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3</cp:revision>
  <dcterms:created xsi:type="dcterms:W3CDTF">2023-03-13T10:59:00Z</dcterms:created>
  <dcterms:modified xsi:type="dcterms:W3CDTF">2023-03-13T11:49:00Z</dcterms:modified>
</cp:coreProperties>
</file>