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2" w:rsidRDefault="00EF6F5B">
      <w:pPr>
        <w:pStyle w:val="Nagwek10"/>
        <w:keepNext/>
        <w:keepLines/>
        <w:shd w:val="clear" w:color="auto" w:fill="auto"/>
        <w:spacing w:after="240" w:line="240" w:lineRule="exact"/>
        <w:ind w:left="160"/>
      </w:pPr>
      <w:bookmarkStart w:id="0" w:name="bookmark0"/>
      <w:r>
        <w:t>Ocena stanu i możliwości bezpiecznego użytkowania wyrobów zawierających azbest</w:t>
      </w:r>
      <w:bookmarkEnd w:id="0"/>
    </w:p>
    <w:p w:rsidR="00A20992" w:rsidRDefault="00EF6F5B" w:rsidP="007064F8">
      <w:pPr>
        <w:pStyle w:val="Teksttreci20"/>
        <w:shd w:val="clear" w:color="auto" w:fill="auto"/>
        <w:spacing w:before="0" w:after="0" w:line="240" w:lineRule="exact"/>
        <w:ind w:left="160"/>
      </w:pPr>
      <w:r>
        <w:t>Miejsce/obiekt/ urządzenie budowlane/ instalacja przemysłowa:</w:t>
      </w: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  <w:r>
        <w:t>………………………………………………………………………………………………….</w:t>
      </w: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</w:p>
    <w:p w:rsidR="00A20992" w:rsidRDefault="00EF6F5B" w:rsidP="007064F8">
      <w:pPr>
        <w:pStyle w:val="Teksttreci20"/>
        <w:shd w:val="clear" w:color="auto" w:fill="auto"/>
        <w:spacing w:before="0" w:after="0" w:line="240" w:lineRule="exact"/>
        <w:ind w:left="160"/>
      </w:pPr>
      <w:r>
        <w:t>Adres miejsca/obiektu/urządzenia budowlanego/instalacji przemysłowej:</w:t>
      </w: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  <w:r>
        <w:t>………………………………………………………………………………………………….</w:t>
      </w:r>
    </w:p>
    <w:p w:rsidR="007064F8" w:rsidRDefault="007064F8" w:rsidP="007064F8">
      <w:pPr>
        <w:pStyle w:val="Teksttreci20"/>
        <w:shd w:val="clear" w:color="auto" w:fill="auto"/>
        <w:spacing w:before="0" w:after="0" w:line="240" w:lineRule="exact"/>
        <w:ind w:left="160"/>
      </w:pPr>
    </w:p>
    <w:p w:rsidR="007064F8" w:rsidRDefault="00EF6F5B" w:rsidP="007064F8">
      <w:pPr>
        <w:pStyle w:val="Teksttreci20"/>
        <w:shd w:val="clear" w:color="auto" w:fill="auto"/>
        <w:tabs>
          <w:tab w:val="left" w:leader="dot" w:pos="2622"/>
        </w:tabs>
        <w:spacing w:before="0" w:after="0" w:line="547" w:lineRule="exact"/>
        <w:ind w:left="160"/>
      </w:pPr>
      <w:r>
        <w:t>Pomieszczenie:</w:t>
      </w:r>
      <w:r w:rsidR="007064F8">
        <w:t xml:space="preserve"> ………………………………………………………………………………...</w:t>
      </w:r>
    </w:p>
    <w:p w:rsidR="007064F8" w:rsidRDefault="00191E2B" w:rsidP="007064F8">
      <w:pPr>
        <w:pStyle w:val="Teksttreci20"/>
        <w:shd w:val="clear" w:color="auto" w:fill="auto"/>
        <w:tabs>
          <w:tab w:val="left" w:leader="dot" w:pos="2622"/>
        </w:tabs>
        <w:spacing w:before="0" w:after="0" w:line="547" w:lineRule="exact"/>
        <w:ind w:left="160"/>
      </w:pPr>
      <w:r>
        <w:t>Rodzaj</w:t>
      </w:r>
      <w:r w:rsidR="00EF6F5B">
        <w:t xml:space="preserve">/nazwa wyrobu </w:t>
      </w:r>
      <w:r w:rsidR="007064F8">
        <w:t xml:space="preserve"> …………………………………………………………………………  </w:t>
      </w:r>
    </w:p>
    <w:p w:rsidR="00A20992" w:rsidRDefault="007064F8" w:rsidP="007064F8">
      <w:pPr>
        <w:pStyle w:val="Teksttreci20"/>
        <w:shd w:val="clear" w:color="auto" w:fill="auto"/>
        <w:tabs>
          <w:tab w:val="left" w:leader="dot" w:pos="2622"/>
        </w:tabs>
        <w:spacing w:before="0" w:after="0" w:line="547" w:lineRule="exact"/>
        <w:ind w:left="160"/>
      </w:pPr>
      <w:r>
        <w:t>Ilo</w:t>
      </w:r>
      <w:r w:rsidR="00EF6F5B">
        <w:t>ść wyrobów (m</w:t>
      </w:r>
      <w:r w:rsidR="00EF6F5B">
        <w:rPr>
          <w:vertAlign w:val="superscript"/>
        </w:rPr>
        <w:t>2</w:t>
      </w:r>
      <w:r w:rsidR="00EF6F5B">
        <w:t xml:space="preserve">, </w:t>
      </w:r>
      <w:r>
        <w:t xml:space="preserve"> to</w:t>
      </w:r>
      <w:r w:rsidR="00EF6F5B">
        <w:t>ny)</w:t>
      </w:r>
      <w:r>
        <w:t xml:space="preserve"> …………………………………………………………………….</w:t>
      </w:r>
    </w:p>
    <w:p w:rsidR="007064F8" w:rsidRDefault="007064F8" w:rsidP="007064F8">
      <w:pPr>
        <w:pStyle w:val="Teksttreci20"/>
        <w:shd w:val="clear" w:color="auto" w:fill="auto"/>
        <w:tabs>
          <w:tab w:val="left" w:leader="dot" w:pos="2622"/>
        </w:tabs>
        <w:spacing w:before="0" w:after="0" w:line="547" w:lineRule="exact"/>
        <w:ind w:left="1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5479"/>
        <w:gridCol w:w="1436"/>
        <w:gridCol w:w="1188"/>
      </w:tblGrid>
      <w:tr w:rsidR="00A20992">
        <w:trPr>
          <w:trHeight w:hRule="exact" w:val="57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Teksttreci21"/>
              </w:rPr>
              <w:t>Grupa/Nr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Wyrób - rodzaj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Ocena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Teksttreci21"/>
              </w:rPr>
              <w:t>Przyjęta</w:t>
            </w:r>
          </w:p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Teksttreci21"/>
              </w:rPr>
              <w:t>punktacja</w:t>
            </w:r>
          </w:p>
        </w:tc>
      </w:tr>
      <w:tr w:rsidR="00A20992">
        <w:trPr>
          <w:trHeight w:hRule="exact" w:val="558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Teksttreci2Pogrubienie"/>
              </w:rPr>
              <w:t>I. Sposób zastosowania azbestu</w:t>
            </w:r>
          </w:p>
        </w:tc>
      </w:tr>
      <w:tr w:rsidR="00A20992">
        <w:trPr>
          <w:trHeight w:hRule="exact" w:val="55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Teksttreci21"/>
              </w:rPr>
              <w:t>Powierzchnia pokryta masą natryskową z azbestem (torkret)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30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Teksttreci21"/>
              </w:rPr>
              <w:t>2,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Ty nic zawierający azbest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30</w:t>
            </w:r>
          </w:p>
        </w:tc>
      </w:tr>
      <w:tr w:rsidR="00A20992">
        <w:trPr>
          <w:trHeight w:hRule="exact" w:val="55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Lekkie płyty izolacyjne z azbestem (ciężar obj. &lt; 1000 kg/m</w:t>
            </w:r>
            <w:r>
              <w:rPr>
                <w:rStyle w:val="Teksttreci21"/>
                <w:vertAlign w:val="superscript"/>
              </w:rPr>
              <w:t>3</w:t>
            </w:r>
            <w:r>
              <w:rPr>
                <w:rStyle w:val="Teksttreci21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25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Pozostały wyroby z azbestem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II. Rodzaj azbestu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Azbest chryzotylowy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5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Inny azbest (np. krokidolit)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15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III. Struktura powierzchni wyrobu z azbestem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Rozluźniona (naruszona) struktura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30</w:t>
            </w:r>
          </w:p>
        </w:tc>
      </w:tr>
      <w:tr w:rsidR="00A20992">
        <w:trPr>
          <w:trHeight w:hRule="exact" w:val="56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Mocna struktura włókien, lecz bez albo z niewystarczającą powłoką farby zewnętrznej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9,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Pomalowana i nieuszkodzona powłoka zewnętrzna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0</w:t>
            </w:r>
          </w:p>
        </w:tc>
      </w:tr>
      <w:tr w:rsidR="00A20992">
        <w:trPr>
          <w:trHeight w:hRule="exact" w:val="562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IV, Stan zewnętrzny wyrobu z azbestem</w:t>
            </w:r>
          </w:p>
        </w:tc>
      </w:tr>
      <w:tr w:rsidR="00A20992">
        <w:trPr>
          <w:trHeight w:hRule="exact" w:val="8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Teksttreci21"/>
              </w:rPr>
              <w:t>Duże uszkodzenia (widoczne pęknięcia lub ubytki na powierzchni równej lub większej niż 3% powierzchni wyrobu)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30</w:t>
            </w:r>
          </w:p>
        </w:tc>
      </w:tr>
      <w:tr w:rsidR="00A20992">
        <w:trPr>
          <w:trHeight w:hRule="exact" w:val="8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Teksttreci2ArialNarrow115pt"/>
              </w:rPr>
              <w:t>11</w:t>
            </w:r>
            <w:r>
              <w:rPr>
                <w:rStyle w:val="PogrubienieTeksttreci2ArialNarrow8pt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Teksttreci21"/>
              </w:rPr>
              <w:t>Małe uszkodzenia (brak widocznych pęknięć, a ubytki na powierzchni mniejszej niż 3% powierzchni wyrobu)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  <w:tr w:rsidR="00A20992">
        <w:trPr>
          <w:trHeight w:hRule="exact" w:val="28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Brak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0</w:t>
            </w:r>
          </w:p>
        </w:tc>
      </w:tr>
      <w:tr w:rsidR="00A20992">
        <w:trPr>
          <w:trHeight w:hRule="exact" w:val="425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V. Możliwość uszkodzenia powierzchni wyrobu z azbestem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Wyrób jest przedmiotem jakichś prac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15</w:t>
            </w:r>
          </w:p>
        </w:tc>
      </w:tr>
      <w:tr w:rsidR="00A20992">
        <w:trPr>
          <w:trHeight w:hRule="exact" w:val="56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Teksttreci21"/>
              </w:rPr>
              <w:t>Wyrób przez bezpośrednią dostępność narażony na uszkodzenia (do wysokości 2 m)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Wyrób narażony na uszkodzenia mechaniczne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  <w:tr w:rsidR="00A20992">
        <w:trPr>
          <w:trHeight w:hRule="exact" w:val="31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1"/>
              </w:rPr>
              <w:t>16.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1"/>
              </w:rPr>
              <w:t>Wyrób narażony na wstrząsy i drgania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992" w:rsidRDefault="00A20992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10</w:t>
            </w:r>
          </w:p>
        </w:tc>
      </w:tr>
    </w:tbl>
    <w:p w:rsidR="00A20992" w:rsidRDefault="00A20992">
      <w:pPr>
        <w:framePr w:w="9302" w:wrap="notBeside" w:vAnchor="text" w:hAnchor="text" w:xAlign="center" w:y="1"/>
        <w:rPr>
          <w:sz w:val="2"/>
          <w:szCs w:val="2"/>
        </w:rPr>
      </w:pPr>
    </w:p>
    <w:p w:rsidR="00A20992" w:rsidRDefault="00A20992">
      <w:pPr>
        <w:rPr>
          <w:sz w:val="2"/>
          <w:szCs w:val="2"/>
        </w:rPr>
      </w:pPr>
    </w:p>
    <w:p w:rsidR="00A20992" w:rsidRDefault="00A20992">
      <w:pPr>
        <w:rPr>
          <w:sz w:val="2"/>
          <w:szCs w:val="2"/>
        </w:rPr>
        <w:sectPr w:rsidR="00A20992">
          <w:pgSz w:w="11900" w:h="16840"/>
          <w:pgMar w:top="1331" w:right="1263" w:bottom="1331" w:left="13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5436"/>
        <w:gridCol w:w="1433"/>
        <w:gridCol w:w="1217"/>
      </w:tblGrid>
      <w:tr w:rsidR="00A20992">
        <w:trPr>
          <w:trHeight w:hRule="exact" w:val="57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Teksttreci2Pogrubienie"/>
              </w:rPr>
              <w:lastRenderedPageBreak/>
              <w:t>17.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Wyrób narażony na działania czynników atmosferycznych (na zewnątrz obiektu)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10</w:t>
            </w:r>
          </w:p>
        </w:tc>
      </w:tr>
      <w:tr w:rsidR="00A20992">
        <w:trPr>
          <w:trHeight w:hRule="exact" w:val="5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Teksttreci21"/>
              </w:rPr>
              <w:t>18.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Teksttreci21"/>
              </w:rPr>
              <w:t>Wyrób znajduje się w zasięgu silnych ruchów powietrza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10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Teksttreci2Pogrubienie"/>
              </w:rPr>
              <w:t>19.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Wyrób nie jest narażony na wpływy zewnętrzne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1"/>
              </w:rPr>
              <w:t>0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Teksttreci2Pogrubienie"/>
              </w:rPr>
              <w:t>VI. Wykorzystanie pomieszczenia</w:t>
            </w:r>
          </w:p>
        </w:tc>
      </w:tr>
      <w:tr w:rsidR="00A20992">
        <w:trPr>
          <w:trHeight w:hRule="exact" w:val="78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20.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Regularnie przez dzieci, młodzież lub sportowców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35</w:t>
            </w:r>
          </w:p>
        </w:tc>
      </w:tr>
      <w:tr w:rsidR="00A20992">
        <w:trPr>
          <w:trHeight w:hRule="exact" w:val="5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21.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Trwałe lub częste przebywanie w pomieszczeniach innych osób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30</w:t>
            </w:r>
          </w:p>
        </w:tc>
      </w:tr>
      <w:tr w:rsidR="00A20992">
        <w:trPr>
          <w:trHeight w:hRule="exact" w:val="27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Czasowe wykorzystywane pomieszczenia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20</w:t>
            </w:r>
          </w:p>
        </w:tc>
      </w:tr>
      <w:tr w:rsidR="00A20992">
        <w:trPr>
          <w:trHeight w:hRule="exact"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Rzadkie wykorzystywane pomieszczenia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10</w:t>
            </w:r>
          </w:p>
        </w:tc>
      </w:tr>
      <w:tr w:rsidR="00A20992">
        <w:trPr>
          <w:trHeight w:hRule="exact" w:val="281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VII, Usytuowanie wyrobu</w:t>
            </w:r>
          </w:p>
        </w:tc>
      </w:tr>
      <w:tr w:rsidR="00A20992">
        <w:trPr>
          <w:trHeight w:hRule="exact" w:val="28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24.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1"/>
              </w:rPr>
              <w:t>Bezpośrednio w pomieszczeniu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30</w:t>
            </w:r>
          </w:p>
        </w:tc>
      </w:tr>
      <w:tr w:rsidR="00A20992">
        <w:trPr>
          <w:trHeight w:hRule="exact" w:val="5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Za zawieszonym, nieszczelnym sufitem lub innym pokryciem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25</w:t>
            </w:r>
          </w:p>
        </w:tc>
      </w:tr>
      <w:tr w:rsidR="00A20992" w:rsidTr="00DD7851">
        <w:trPr>
          <w:trHeight w:hRule="exact" w:val="5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W systemie wywietrzania pomieszczenia (kanały wentylacyjne)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25</w:t>
            </w:r>
          </w:p>
        </w:tc>
      </w:tr>
      <w:tr w:rsidR="00A20992" w:rsidTr="00DD7851">
        <w:trPr>
          <w:trHeight w:hRule="exact" w:val="8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Teksttreci2Pogrubienie"/>
              </w:rPr>
              <w:t>27.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 xml:space="preserve">Za zawieszonym szczelnym sufitem lub innym Pokryciem, ponad </w:t>
            </w:r>
            <w:r w:rsidR="007064F8">
              <w:rPr>
                <w:rStyle w:val="Teksttreci21"/>
              </w:rPr>
              <w:t>pyłoszczelną</w:t>
            </w:r>
            <w:r>
              <w:rPr>
                <w:rStyle w:val="Teksttreci21"/>
              </w:rPr>
              <w:t xml:space="preserve"> powierzchnią lub poza szczelnym kanałem wentylacyjnym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992" w:rsidRDefault="00A20992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992" w:rsidRDefault="00EF6F5B">
            <w:pPr>
              <w:pStyle w:val="Teksttreci20"/>
              <w:framePr w:w="928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Teksttreci2Pogrubienie"/>
              </w:rPr>
              <w:t>10</w:t>
            </w:r>
          </w:p>
        </w:tc>
      </w:tr>
    </w:tbl>
    <w:p w:rsidR="00A20992" w:rsidRDefault="00A20992">
      <w:pPr>
        <w:framePr w:w="9288" w:wrap="notBeside" w:vAnchor="text" w:hAnchor="text" w:xAlign="center" w:y="1"/>
        <w:rPr>
          <w:sz w:val="2"/>
          <w:szCs w:val="2"/>
        </w:rPr>
      </w:pPr>
    </w:p>
    <w:p w:rsidR="00A20992" w:rsidRDefault="00A20992">
      <w:pPr>
        <w:rPr>
          <w:sz w:val="2"/>
          <w:szCs w:val="2"/>
        </w:rPr>
      </w:pPr>
    </w:p>
    <w:p w:rsidR="00A20992" w:rsidRDefault="00EF6F5B">
      <w:pPr>
        <w:pStyle w:val="Teksttreci20"/>
        <w:shd w:val="clear" w:color="auto" w:fill="auto"/>
        <w:tabs>
          <w:tab w:val="left" w:pos="5648"/>
          <w:tab w:val="left" w:leader="dot" w:pos="8597"/>
        </w:tabs>
        <w:spacing w:before="284" w:after="0" w:line="240" w:lineRule="exact"/>
      </w:pPr>
      <w:r>
        <w:t>Suma punktów oceny;</w:t>
      </w:r>
      <w:r>
        <w:tab/>
      </w:r>
      <w:r w:rsidR="007064F8">
        <w:t xml:space="preserve">                        ………..……………..</w:t>
      </w:r>
      <w:r>
        <w:tab/>
      </w:r>
    </w:p>
    <w:p w:rsidR="00A20992" w:rsidRDefault="00EF6F5B">
      <w:pPr>
        <w:pStyle w:val="Teksttreci30"/>
        <w:shd w:val="clear" w:color="auto" w:fill="auto"/>
        <w:spacing w:before="0" w:after="0" w:line="240" w:lineRule="exact"/>
      </w:pPr>
      <w:r>
        <w:t>Stopień pilności I</w:t>
      </w:r>
    </w:p>
    <w:p w:rsidR="00A20992" w:rsidRDefault="00EF6F5B">
      <w:pPr>
        <w:pStyle w:val="Teksttreci20"/>
        <w:shd w:val="clear" w:color="auto" w:fill="auto"/>
        <w:tabs>
          <w:tab w:val="left" w:pos="6347"/>
        </w:tabs>
        <w:spacing w:before="0" w:after="0" w:line="554" w:lineRule="exact"/>
      </w:pPr>
      <w:r>
        <w:t>(wymiana lub naprawa wymagana bezzwłocznie)</w:t>
      </w:r>
      <w:r>
        <w:tab/>
        <w:t>65 i więcej punktów</w:t>
      </w:r>
    </w:p>
    <w:p w:rsidR="00A20992" w:rsidRDefault="00EF6F5B">
      <w:pPr>
        <w:pStyle w:val="Nagwek10"/>
        <w:keepNext/>
        <w:keepLines/>
        <w:shd w:val="clear" w:color="auto" w:fill="auto"/>
        <w:spacing w:after="0" w:line="554" w:lineRule="exact"/>
      </w:pPr>
      <w:bookmarkStart w:id="1" w:name="bookmark1"/>
      <w:r>
        <w:t>Stopień pilności II</w:t>
      </w:r>
      <w:bookmarkEnd w:id="1"/>
    </w:p>
    <w:p w:rsidR="00A20992" w:rsidRDefault="00EF6F5B">
      <w:pPr>
        <w:pStyle w:val="Teksttreci20"/>
        <w:shd w:val="clear" w:color="auto" w:fill="auto"/>
        <w:tabs>
          <w:tab w:val="center" w:pos="6736"/>
          <w:tab w:val="left" w:pos="7332"/>
        </w:tabs>
        <w:spacing w:before="0" w:after="0" w:line="554" w:lineRule="exact"/>
      </w:pPr>
      <w:r>
        <w:t>(ponowna ocena wymagana w czasie do 1 roku)</w:t>
      </w:r>
      <w:r>
        <w:tab/>
        <w:t>powyżej</w:t>
      </w:r>
      <w:r>
        <w:tab/>
        <w:t>35 do 60 punktów</w:t>
      </w:r>
    </w:p>
    <w:p w:rsidR="00A20992" w:rsidRDefault="00EF6F5B">
      <w:pPr>
        <w:pStyle w:val="Nagwek10"/>
        <w:keepNext/>
        <w:keepLines/>
        <w:shd w:val="clear" w:color="auto" w:fill="auto"/>
        <w:spacing w:after="0" w:line="554" w:lineRule="exact"/>
      </w:pPr>
      <w:bookmarkStart w:id="2" w:name="bookmark2"/>
      <w:r>
        <w:t>Stopień pilności III</w:t>
      </w:r>
      <w:bookmarkEnd w:id="2"/>
    </w:p>
    <w:p w:rsidR="00A20992" w:rsidRDefault="00EF6F5B">
      <w:pPr>
        <w:pStyle w:val="Teksttreci20"/>
        <w:shd w:val="clear" w:color="auto" w:fill="auto"/>
        <w:tabs>
          <w:tab w:val="left" w:pos="6347"/>
        </w:tabs>
        <w:spacing w:before="0" w:after="203" w:line="240" w:lineRule="exact"/>
      </w:pPr>
      <w:r>
        <w:t>(ponowna ocena w terminie do 5 lat)</w:t>
      </w:r>
      <w:r>
        <w:tab/>
        <w:t>do 35 punktów</w:t>
      </w:r>
    </w:p>
    <w:p w:rsidR="00A20992" w:rsidRDefault="00EF6F5B">
      <w:pPr>
        <w:pStyle w:val="Teksttreci20"/>
        <w:shd w:val="clear" w:color="auto" w:fill="auto"/>
        <w:spacing w:before="0" w:after="510" w:line="277" w:lineRule="exact"/>
        <w:ind w:right="200"/>
      </w:pPr>
      <w:r>
        <w:t>Uwaga: podkreślić należy tylko jedną pozycję w grupie, jeśli wystąpi więcej niż jedna, podkreślić należy najwyższą punktację. Zsumować ilość punktów, ustalić ocenę końcową i stopień pilności.</w:t>
      </w: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A20992" w:rsidRDefault="00EF6F5B">
      <w:pPr>
        <w:pStyle w:val="Teksttreci20"/>
        <w:shd w:val="clear" w:color="auto" w:fill="auto"/>
        <w:spacing w:before="0" w:after="0" w:line="240" w:lineRule="exact"/>
      </w:pPr>
      <w:r>
        <w:t>oceniający nazwisko i imię</w:t>
      </w:r>
      <w:r w:rsidR="00DD7851">
        <w:tab/>
      </w:r>
      <w:r w:rsidR="00DD7851">
        <w:tab/>
      </w:r>
      <w:r w:rsidR="00DD7851">
        <w:tab/>
      </w:r>
      <w:r w:rsidR="00DD7851">
        <w:tab/>
      </w:r>
      <w:r w:rsidR="00DD7851">
        <w:tab/>
      </w:r>
      <w:r w:rsidR="00DD7851">
        <w:tab/>
        <w:t>Właściciel / Zarządca</w:t>
      </w: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  <w:r>
        <w:t>Data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D7851" w:rsidRDefault="00DD7851">
      <w:pPr>
        <w:pStyle w:val="Teksttreci20"/>
        <w:shd w:val="clear" w:color="auto" w:fill="auto"/>
        <w:spacing w:before="0"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  <w:bookmarkStart w:id="3" w:name="_GoBack"/>
      <w:bookmarkEnd w:id="3"/>
    </w:p>
    <w:sectPr w:rsidR="00DD7851">
      <w:pgSz w:w="11900" w:h="16840"/>
      <w:pgMar w:top="1324" w:right="1271" w:bottom="1324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34" w:rsidRDefault="00816334">
      <w:r>
        <w:separator/>
      </w:r>
    </w:p>
  </w:endnote>
  <w:endnote w:type="continuationSeparator" w:id="0">
    <w:p w:rsidR="00816334" w:rsidRDefault="0081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34" w:rsidRDefault="00816334"/>
  </w:footnote>
  <w:footnote w:type="continuationSeparator" w:id="0">
    <w:p w:rsidR="00816334" w:rsidRDefault="008163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92"/>
    <w:rsid w:val="00191E2B"/>
    <w:rsid w:val="005C3614"/>
    <w:rsid w:val="006D61CB"/>
    <w:rsid w:val="007064F8"/>
    <w:rsid w:val="00816334"/>
    <w:rsid w:val="00A20992"/>
    <w:rsid w:val="00DD7851"/>
    <w:rsid w:val="00E278E1"/>
    <w:rsid w:val="00E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ArialNarrow115pt">
    <w:name w:val="Tekst treści (2) + Arial Narrow;11;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Narrow8pt">
    <w:name w:val="Pogrubienie;Tekst treści (2) + Arial Narrow;8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85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8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ArialNarrow115pt">
    <w:name w:val="Tekst treści (2) + Arial Narrow;11;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Narrow8pt">
    <w:name w:val="Pogrubienie;Tekst treści (2) + Arial Narrow;8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85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8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Renata Supinska</cp:lastModifiedBy>
  <cp:revision>3</cp:revision>
  <dcterms:created xsi:type="dcterms:W3CDTF">2016-10-25T07:51:00Z</dcterms:created>
  <dcterms:modified xsi:type="dcterms:W3CDTF">2016-10-25T08:44:00Z</dcterms:modified>
</cp:coreProperties>
</file>