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446" w:rsidRPr="00A02446" w:rsidRDefault="00A02446" w:rsidP="00A02446">
      <w:pPr>
        <w:spacing w:after="24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Ogłoszenie nr 542749-N-2019 z dnia 2019-04-30 r. </w:t>
      </w:r>
    </w:p>
    <w:p w:rsidR="00A02446" w:rsidRPr="00A02446" w:rsidRDefault="00A02446" w:rsidP="00A02446">
      <w:pPr>
        <w:spacing w:after="0" w:line="240" w:lineRule="auto"/>
        <w:jc w:val="center"/>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Gmina Szczaniec: Termomodernizacja budynku użyteczności publicznej w Gminie Szczaniec, dz. nr 116/2-III.</w:t>
      </w:r>
      <w:r w:rsidRPr="00A02446">
        <w:rPr>
          <w:rFonts w:ascii="Times New Roman" w:eastAsia="Times New Roman" w:hAnsi="Times New Roman" w:cs="Times New Roman"/>
          <w:sz w:val="24"/>
          <w:szCs w:val="24"/>
          <w:lang w:eastAsia="pl-PL"/>
        </w:rPr>
        <w:br/>
        <w:t xml:space="preserve">OGŁOSZENIE O ZAMÓWIENIU - Roboty budowlane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Zamieszczanie ogłoszenia:</w:t>
      </w:r>
      <w:r w:rsidRPr="00A02446">
        <w:rPr>
          <w:rFonts w:ascii="Times New Roman" w:eastAsia="Times New Roman" w:hAnsi="Times New Roman" w:cs="Times New Roman"/>
          <w:sz w:val="24"/>
          <w:szCs w:val="24"/>
          <w:lang w:eastAsia="pl-PL"/>
        </w:rPr>
        <w:t xml:space="preserve"> Zamieszczanie obowiązkowe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Ogłoszenie dotyczy:</w:t>
      </w:r>
      <w:r w:rsidRPr="00A02446">
        <w:rPr>
          <w:rFonts w:ascii="Times New Roman" w:eastAsia="Times New Roman" w:hAnsi="Times New Roman" w:cs="Times New Roman"/>
          <w:sz w:val="24"/>
          <w:szCs w:val="24"/>
          <w:lang w:eastAsia="pl-PL"/>
        </w:rPr>
        <w:t xml:space="preserve"> Zamówienia publicznego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Tak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Nazwa projektu lub programu</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t xml:space="preserve">Współfinansowane ze środków Europejskiego Funduszu Rozwoju Regionalnego w ramach Regionalnego Programu Operacyjnego Lubuskie 2020 oraz z budżetu Gminy Szczaniec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Nie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02446">
        <w:rPr>
          <w:rFonts w:ascii="Times New Roman" w:eastAsia="Times New Roman" w:hAnsi="Times New Roman" w:cs="Times New Roman"/>
          <w:sz w:val="24"/>
          <w:szCs w:val="24"/>
          <w:lang w:eastAsia="pl-PL"/>
        </w:rPr>
        <w:t>Pzp</w:t>
      </w:r>
      <w:proofErr w:type="spellEnd"/>
      <w:r w:rsidRPr="00A0244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02446">
        <w:rPr>
          <w:rFonts w:ascii="Times New Roman" w:eastAsia="Times New Roman" w:hAnsi="Times New Roman" w:cs="Times New Roman"/>
          <w:sz w:val="24"/>
          <w:szCs w:val="24"/>
          <w:lang w:eastAsia="pl-PL"/>
        </w:rPr>
        <w:br/>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u w:val="single"/>
          <w:lang w:eastAsia="pl-PL"/>
        </w:rPr>
        <w:t>SEKCJA I: ZAMAWIAJĄCY</w:t>
      </w:r>
      <w:r w:rsidRPr="00A02446">
        <w:rPr>
          <w:rFonts w:ascii="Times New Roman" w:eastAsia="Times New Roman" w:hAnsi="Times New Roman" w:cs="Times New Roman"/>
          <w:sz w:val="24"/>
          <w:szCs w:val="24"/>
          <w:lang w:eastAsia="pl-PL"/>
        </w:rPr>
        <w:t xml:space="preserv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Postępowanie przeprowadza centralny zamawiający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Nie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Nie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Informacje na temat podmiotu któremu zamawiający powierzył/powierzyli prowadzenie postępowania:</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Postępowanie jest przeprowadzane wspólnie przez zamawiających</w:t>
      </w:r>
      <w:r w:rsidRPr="00A02446">
        <w:rPr>
          <w:rFonts w:ascii="Times New Roman" w:eastAsia="Times New Roman" w:hAnsi="Times New Roman" w:cs="Times New Roman"/>
          <w:sz w:val="24"/>
          <w:szCs w:val="24"/>
          <w:lang w:eastAsia="pl-PL"/>
        </w:rPr>
        <w:t xml:space="preserv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Nie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Nie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Informacje dodatkowe:</w:t>
      </w:r>
      <w:r w:rsidRPr="00A02446">
        <w:rPr>
          <w:rFonts w:ascii="Times New Roman" w:eastAsia="Times New Roman" w:hAnsi="Times New Roman" w:cs="Times New Roman"/>
          <w:sz w:val="24"/>
          <w:szCs w:val="24"/>
          <w:lang w:eastAsia="pl-PL"/>
        </w:rPr>
        <w:t xml:space="preserv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I. 1) NAZWA I ADRES: </w:t>
      </w:r>
      <w:r w:rsidRPr="00A02446">
        <w:rPr>
          <w:rFonts w:ascii="Times New Roman" w:eastAsia="Times New Roman" w:hAnsi="Times New Roman" w:cs="Times New Roman"/>
          <w:sz w:val="24"/>
          <w:szCs w:val="24"/>
          <w:lang w:eastAsia="pl-PL"/>
        </w:rPr>
        <w:t xml:space="preserve">Gmina Szczaniec, krajowy numer identyfikacyjny 97077051100000, ul. Herbowa  30 , 66-225  Szczaniec, woj. lubuskie, państwo Polska, tel. 683 410 379, , e-mail j.chlopowiec@szczaniec.pl, , faks 683 410 379. </w:t>
      </w:r>
      <w:r w:rsidRPr="00A02446">
        <w:rPr>
          <w:rFonts w:ascii="Times New Roman" w:eastAsia="Times New Roman" w:hAnsi="Times New Roman" w:cs="Times New Roman"/>
          <w:sz w:val="24"/>
          <w:szCs w:val="24"/>
          <w:lang w:eastAsia="pl-PL"/>
        </w:rPr>
        <w:br/>
        <w:t xml:space="preserve">Adres strony internetowej (URL): www.szczaniec.pl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lastRenderedPageBreak/>
        <w:t xml:space="preserve">Adres profilu nabywcy: </w:t>
      </w:r>
      <w:r w:rsidRPr="00A0244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I. 2) RODZAJ ZAMAWIAJĄCEGO: </w:t>
      </w:r>
      <w:r w:rsidRPr="00A02446">
        <w:rPr>
          <w:rFonts w:ascii="Times New Roman" w:eastAsia="Times New Roman" w:hAnsi="Times New Roman" w:cs="Times New Roman"/>
          <w:sz w:val="24"/>
          <w:szCs w:val="24"/>
          <w:lang w:eastAsia="pl-PL"/>
        </w:rPr>
        <w:t xml:space="preserve">Administracja rządowa terenowa </w:t>
      </w:r>
      <w:r w:rsidRPr="00A02446">
        <w:rPr>
          <w:rFonts w:ascii="Times New Roman" w:eastAsia="Times New Roman" w:hAnsi="Times New Roman" w:cs="Times New Roman"/>
          <w:sz w:val="24"/>
          <w:szCs w:val="24"/>
          <w:lang w:eastAsia="pl-PL"/>
        </w:rPr>
        <w:br/>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I.3) WSPÓLNE UDZIELANIE ZAMÓWIENIA </w:t>
      </w:r>
      <w:r w:rsidRPr="00A02446">
        <w:rPr>
          <w:rFonts w:ascii="Times New Roman" w:eastAsia="Times New Roman" w:hAnsi="Times New Roman" w:cs="Times New Roman"/>
          <w:b/>
          <w:bCs/>
          <w:i/>
          <w:iCs/>
          <w:sz w:val="24"/>
          <w:szCs w:val="24"/>
          <w:lang w:eastAsia="pl-PL"/>
        </w:rPr>
        <w:t>(jeżeli dotyczy)</w:t>
      </w:r>
      <w:r w:rsidRPr="00A02446">
        <w:rPr>
          <w:rFonts w:ascii="Times New Roman" w:eastAsia="Times New Roman" w:hAnsi="Times New Roman" w:cs="Times New Roman"/>
          <w:b/>
          <w:bCs/>
          <w:sz w:val="24"/>
          <w:szCs w:val="24"/>
          <w:lang w:eastAsia="pl-PL"/>
        </w:rPr>
        <w:t xml:space="preserv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02446">
        <w:rPr>
          <w:rFonts w:ascii="Times New Roman" w:eastAsia="Times New Roman" w:hAnsi="Times New Roman" w:cs="Times New Roman"/>
          <w:sz w:val="24"/>
          <w:szCs w:val="24"/>
          <w:lang w:eastAsia="pl-PL"/>
        </w:rPr>
        <w:br/>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I.4) KOMUNIKACJA: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02446">
        <w:rPr>
          <w:rFonts w:ascii="Times New Roman" w:eastAsia="Times New Roman" w:hAnsi="Times New Roman" w:cs="Times New Roman"/>
          <w:sz w:val="24"/>
          <w:szCs w:val="24"/>
          <w:lang w:eastAsia="pl-PL"/>
        </w:rPr>
        <w:t xml:space="preserv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Tak </w:t>
      </w:r>
      <w:r w:rsidRPr="00A02446">
        <w:rPr>
          <w:rFonts w:ascii="Times New Roman" w:eastAsia="Times New Roman" w:hAnsi="Times New Roman" w:cs="Times New Roman"/>
          <w:sz w:val="24"/>
          <w:szCs w:val="24"/>
          <w:lang w:eastAsia="pl-PL"/>
        </w:rPr>
        <w:br/>
        <w:t xml:space="preserve">www.bip.szczaniec.pl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Tak </w:t>
      </w:r>
      <w:r w:rsidRPr="00A02446">
        <w:rPr>
          <w:rFonts w:ascii="Times New Roman" w:eastAsia="Times New Roman" w:hAnsi="Times New Roman" w:cs="Times New Roman"/>
          <w:sz w:val="24"/>
          <w:szCs w:val="24"/>
          <w:lang w:eastAsia="pl-PL"/>
        </w:rPr>
        <w:br/>
        <w:t xml:space="preserve">www.bip.szczaniec.pl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Nie </w:t>
      </w:r>
      <w:r w:rsidRPr="00A02446">
        <w:rPr>
          <w:rFonts w:ascii="Times New Roman" w:eastAsia="Times New Roman" w:hAnsi="Times New Roman" w:cs="Times New Roman"/>
          <w:sz w:val="24"/>
          <w:szCs w:val="24"/>
          <w:lang w:eastAsia="pl-PL"/>
        </w:rPr>
        <w:br/>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Oferty lub wnioski o dopuszczenie do udziału w postępowaniu należy przesyłać:</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Elektronicznie</w:t>
      </w:r>
      <w:r w:rsidRPr="00A02446">
        <w:rPr>
          <w:rFonts w:ascii="Times New Roman" w:eastAsia="Times New Roman" w:hAnsi="Times New Roman" w:cs="Times New Roman"/>
          <w:sz w:val="24"/>
          <w:szCs w:val="24"/>
          <w:lang w:eastAsia="pl-PL"/>
        </w:rPr>
        <w:t xml:space="preserv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Nie </w:t>
      </w:r>
      <w:r w:rsidRPr="00A02446">
        <w:rPr>
          <w:rFonts w:ascii="Times New Roman" w:eastAsia="Times New Roman" w:hAnsi="Times New Roman" w:cs="Times New Roman"/>
          <w:sz w:val="24"/>
          <w:szCs w:val="24"/>
          <w:lang w:eastAsia="pl-PL"/>
        </w:rPr>
        <w:br/>
        <w:t xml:space="preserve">adres </w:t>
      </w:r>
      <w:r w:rsidRPr="00A02446">
        <w:rPr>
          <w:rFonts w:ascii="Times New Roman" w:eastAsia="Times New Roman" w:hAnsi="Times New Roman" w:cs="Times New Roman"/>
          <w:sz w:val="24"/>
          <w:szCs w:val="24"/>
          <w:lang w:eastAsia="pl-PL"/>
        </w:rPr>
        <w:br/>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t xml:space="preserve">Nie </w:t>
      </w:r>
      <w:r w:rsidRPr="00A02446">
        <w:rPr>
          <w:rFonts w:ascii="Times New Roman" w:eastAsia="Times New Roman" w:hAnsi="Times New Roman" w:cs="Times New Roman"/>
          <w:sz w:val="24"/>
          <w:szCs w:val="24"/>
          <w:lang w:eastAsia="pl-PL"/>
        </w:rPr>
        <w:br/>
        <w:t xml:space="preserve">Inny sposób: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t xml:space="preserve">Tak </w:t>
      </w:r>
      <w:r w:rsidRPr="00A02446">
        <w:rPr>
          <w:rFonts w:ascii="Times New Roman" w:eastAsia="Times New Roman" w:hAnsi="Times New Roman" w:cs="Times New Roman"/>
          <w:sz w:val="24"/>
          <w:szCs w:val="24"/>
          <w:lang w:eastAsia="pl-PL"/>
        </w:rPr>
        <w:br/>
        <w:t xml:space="preserve">Inny sposób: </w:t>
      </w:r>
      <w:r w:rsidRPr="00A02446">
        <w:rPr>
          <w:rFonts w:ascii="Times New Roman" w:eastAsia="Times New Roman" w:hAnsi="Times New Roman" w:cs="Times New Roman"/>
          <w:sz w:val="24"/>
          <w:szCs w:val="24"/>
          <w:lang w:eastAsia="pl-PL"/>
        </w:rPr>
        <w:br/>
        <w:t xml:space="preserve">w formie pisemnej operatorem pocztowym, </w:t>
      </w:r>
      <w:proofErr w:type="spellStart"/>
      <w:r w:rsidRPr="00A02446">
        <w:rPr>
          <w:rFonts w:ascii="Times New Roman" w:eastAsia="Times New Roman" w:hAnsi="Times New Roman" w:cs="Times New Roman"/>
          <w:sz w:val="24"/>
          <w:szCs w:val="24"/>
          <w:lang w:eastAsia="pl-PL"/>
        </w:rPr>
        <w:t>osbiście</w:t>
      </w:r>
      <w:proofErr w:type="spellEnd"/>
      <w:r w:rsidRPr="00A02446">
        <w:rPr>
          <w:rFonts w:ascii="Times New Roman" w:eastAsia="Times New Roman" w:hAnsi="Times New Roman" w:cs="Times New Roman"/>
          <w:sz w:val="24"/>
          <w:szCs w:val="24"/>
          <w:lang w:eastAsia="pl-PL"/>
        </w:rPr>
        <w:t xml:space="preserve"> lub przez posłańca </w:t>
      </w:r>
      <w:r w:rsidRPr="00A02446">
        <w:rPr>
          <w:rFonts w:ascii="Times New Roman" w:eastAsia="Times New Roman" w:hAnsi="Times New Roman" w:cs="Times New Roman"/>
          <w:sz w:val="24"/>
          <w:szCs w:val="24"/>
          <w:lang w:eastAsia="pl-PL"/>
        </w:rPr>
        <w:br/>
        <w:t xml:space="preserve">Adres: </w:t>
      </w:r>
      <w:r w:rsidRPr="00A02446">
        <w:rPr>
          <w:rFonts w:ascii="Times New Roman" w:eastAsia="Times New Roman" w:hAnsi="Times New Roman" w:cs="Times New Roman"/>
          <w:sz w:val="24"/>
          <w:szCs w:val="24"/>
          <w:lang w:eastAsia="pl-PL"/>
        </w:rPr>
        <w:br/>
        <w:t xml:space="preserve">Urząd Gminy Szczaniec ul. Herbowa 66-225 Szczaniec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lastRenderedPageBreak/>
        <w:br/>
      </w:r>
      <w:r w:rsidRPr="00A0244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02446">
        <w:rPr>
          <w:rFonts w:ascii="Times New Roman" w:eastAsia="Times New Roman" w:hAnsi="Times New Roman" w:cs="Times New Roman"/>
          <w:sz w:val="24"/>
          <w:szCs w:val="24"/>
          <w:lang w:eastAsia="pl-PL"/>
        </w:rPr>
        <w:t xml:space="preserv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Nie </w:t>
      </w:r>
      <w:r w:rsidRPr="00A0244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02446">
        <w:rPr>
          <w:rFonts w:ascii="Times New Roman" w:eastAsia="Times New Roman" w:hAnsi="Times New Roman" w:cs="Times New Roman"/>
          <w:sz w:val="24"/>
          <w:szCs w:val="24"/>
          <w:lang w:eastAsia="pl-PL"/>
        </w:rPr>
        <w:br/>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u w:val="single"/>
          <w:lang w:eastAsia="pl-PL"/>
        </w:rPr>
        <w:t xml:space="preserve">SEKCJA II: PRZEDMIOT ZAMÓWIENIA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II.1) Nazwa nadana zamówieniu przez zamawiającego: </w:t>
      </w:r>
      <w:r w:rsidRPr="00A02446">
        <w:rPr>
          <w:rFonts w:ascii="Times New Roman" w:eastAsia="Times New Roman" w:hAnsi="Times New Roman" w:cs="Times New Roman"/>
          <w:sz w:val="24"/>
          <w:szCs w:val="24"/>
          <w:lang w:eastAsia="pl-PL"/>
        </w:rPr>
        <w:t xml:space="preserve">Termomodernizacja budynku użyteczności publicznej w Gminie Szczaniec, dz. nr 116/2-III.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Numer referencyjny: </w:t>
      </w:r>
      <w:r w:rsidRPr="00A02446">
        <w:rPr>
          <w:rFonts w:ascii="Times New Roman" w:eastAsia="Times New Roman" w:hAnsi="Times New Roman" w:cs="Times New Roman"/>
          <w:sz w:val="24"/>
          <w:szCs w:val="24"/>
          <w:lang w:eastAsia="pl-PL"/>
        </w:rPr>
        <w:t xml:space="preserve">RB.III.271.6.2019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02446" w:rsidRPr="00A02446" w:rsidRDefault="00A02446" w:rsidP="00A02446">
      <w:pPr>
        <w:spacing w:after="0" w:line="240" w:lineRule="auto"/>
        <w:jc w:val="both"/>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Nie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II.2) Rodzaj zamówienia: </w:t>
      </w:r>
      <w:r w:rsidRPr="00A02446">
        <w:rPr>
          <w:rFonts w:ascii="Times New Roman" w:eastAsia="Times New Roman" w:hAnsi="Times New Roman" w:cs="Times New Roman"/>
          <w:sz w:val="24"/>
          <w:szCs w:val="24"/>
          <w:lang w:eastAsia="pl-PL"/>
        </w:rPr>
        <w:t xml:space="preserve">Roboty budowlane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II.3) Informacja o możliwości składania ofert częściowych</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t xml:space="preserve">Zamówienie podzielone jest na części: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Nie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Oferty lub wnioski o dopuszczenie do udziału w postępowaniu można składać w odniesieniu do:</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II.4) Krótki opis przedmiotu zamówienia </w:t>
      </w:r>
      <w:r w:rsidRPr="00A0244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0244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02446">
        <w:rPr>
          <w:rFonts w:ascii="Times New Roman" w:eastAsia="Times New Roman" w:hAnsi="Times New Roman" w:cs="Times New Roman"/>
          <w:sz w:val="24"/>
          <w:szCs w:val="24"/>
          <w:lang w:eastAsia="pl-PL"/>
        </w:rPr>
        <w:t xml:space="preserve">Przedmiotem zamówienia jest kompleksowe wykonanie inwestycji w postaci sporządzenia dokumentacji technicznej, wraz z uzyskaniem pozwoleń i wykonaniem termomodernizacji budynku na działce nr 116/2 w Szczańcu. Zakłada się rozwiązania gwarantujące utrzymanie obiektu w odpowiednim stanie technicznym w okresie co najmniej 10 lat od przystąpienia do użytkowania bez podejmowania inwestycji odtworzeniowych. W związku ze specyfiką projektu, wymagany jest obowiązek konsultacji dotyczących wykonania projektu ze wskazanymi przedstawicielami Zamawiającego na poszczególnych etapach fazy projektowej i wykonawczej Inwestycji. Realizacja obiektu rozumiana jest jako sporządzenie niezbędnej dokumentacji z uzyskaniem pozwoleń i wykonaniem termomodernizacji budynku.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II.5) Główny kod CPV: </w:t>
      </w:r>
      <w:r w:rsidRPr="00A02446">
        <w:rPr>
          <w:rFonts w:ascii="Times New Roman" w:eastAsia="Times New Roman" w:hAnsi="Times New Roman" w:cs="Times New Roman"/>
          <w:sz w:val="24"/>
          <w:szCs w:val="24"/>
          <w:lang w:eastAsia="pl-PL"/>
        </w:rPr>
        <w:t xml:space="preserve">45000000-0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Dodatkowe kody CPV:</w:t>
      </w:r>
      <w:r w:rsidRPr="00A024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Kod CPV</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71320000-7</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71313430-8</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lastRenderedPageBreak/>
              <w:t>45223000-6</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45300000-0</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45320000-6</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45321000-3</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46261410-1</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45331000-6</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45330000-9</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45421100-5</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45453000-7</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45261000-4</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09331200-0</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51900000-1</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31400000-0</w:t>
            </w:r>
          </w:p>
        </w:tc>
      </w:tr>
    </w:tbl>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II.6) Całkowita wartość zamówienia </w:t>
      </w:r>
      <w:r w:rsidRPr="00A02446">
        <w:rPr>
          <w:rFonts w:ascii="Times New Roman" w:eastAsia="Times New Roman" w:hAnsi="Times New Roman" w:cs="Times New Roman"/>
          <w:i/>
          <w:iCs/>
          <w:sz w:val="24"/>
          <w:szCs w:val="24"/>
          <w:lang w:eastAsia="pl-PL"/>
        </w:rPr>
        <w:t>(jeżeli zamawiający podaje informacje o wartości zamówienia)</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t xml:space="preserve">Wartość bez VAT: </w:t>
      </w:r>
      <w:r w:rsidRPr="00A02446">
        <w:rPr>
          <w:rFonts w:ascii="Times New Roman" w:eastAsia="Times New Roman" w:hAnsi="Times New Roman" w:cs="Times New Roman"/>
          <w:sz w:val="24"/>
          <w:szCs w:val="24"/>
          <w:lang w:eastAsia="pl-PL"/>
        </w:rPr>
        <w:br/>
        <w:t xml:space="preserve">Waluta: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02446">
        <w:rPr>
          <w:rFonts w:ascii="Times New Roman" w:eastAsia="Times New Roman" w:hAnsi="Times New Roman" w:cs="Times New Roman"/>
          <w:sz w:val="24"/>
          <w:szCs w:val="24"/>
          <w:lang w:eastAsia="pl-PL"/>
        </w:rPr>
        <w:t xml:space="preserv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02446">
        <w:rPr>
          <w:rFonts w:ascii="Times New Roman" w:eastAsia="Times New Roman" w:hAnsi="Times New Roman" w:cs="Times New Roman"/>
          <w:b/>
          <w:bCs/>
          <w:sz w:val="24"/>
          <w:szCs w:val="24"/>
          <w:lang w:eastAsia="pl-PL"/>
        </w:rPr>
        <w:t>Pzp</w:t>
      </w:r>
      <w:proofErr w:type="spellEnd"/>
      <w:r w:rsidRPr="00A02446">
        <w:rPr>
          <w:rFonts w:ascii="Times New Roman" w:eastAsia="Times New Roman" w:hAnsi="Times New Roman" w:cs="Times New Roman"/>
          <w:b/>
          <w:bCs/>
          <w:sz w:val="24"/>
          <w:szCs w:val="24"/>
          <w:lang w:eastAsia="pl-PL"/>
        </w:rPr>
        <w:t xml:space="preserve">: </w:t>
      </w:r>
      <w:r w:rsidRPr="00A02446">
        <w:rPr>
          <w:rFonts w:ascii="Times New Roman" w:eastAsia="Times New Roman" w:hAnsi="Times New Roman" w:cs="Times New Roman"/>
          <w:sz w:val="24"/>
          <w:szCs w:val="24"/>
          <w:lang w:eastAsia="pl-PL"/>
        </w:rPr>
        <w:t xml:space="preserve">Nie </w:t>
      </w:r>
      <w:r w:rsidRPr="00A0244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02446">
        <w:rPr>
          <w:rFonts w:ascii="Times New Roman" w:eastAsia="Times New Roman" w:hAnsi="Times New Roman" w:cs="Times New Roman"/>
          <w:sz w:val="24"/>
          <w:szCs w:val="24"/>
          <w:lang w:eastAsia="pl-PL"/>
        </w:rPr>
        <w:t>Pzp</w:t>
      </w:r>
      <w:proofErr w:type="spellEnd"/>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t>miesiącach:   </w:t>
      </w:r>
      <w:r w:rsidRPr="00A02446">
        <w:rPr>
          <w:rFonts w:ascii="Times New Roman" w:eastAsia="Times New Roman" w:hAnsi="Times New Roman" w:cs="Times New Roman"/>
          <w:i/>
          <w:iCs/>
          <w:sz w:val="24"/>
          <w:szCs w:val="24"/>
          <w:lang w:eastAsia="pl-PL"/>
        </w:rPr>
        <w:t xml:space="preserve"> lub </w:t>
      </w:r>
      <w:r w:rsidRPr="00A02446">
        <w:rPr>
          <w:rFonts w:ascii="Times New Roman" w:eastAsia="Times New Roman" w:hAnsi="Times New Roman" w:cs="Times New Roman"/>
          <w:b/>
          <w:bCs/>
          <w:sz w:val="24"/>
          <w:szCs w:val="24"/>
          <w:lang w:eastAsia="pl-PL"/>
        </w:rPr>
        <w:t>dniach:</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i/>
          <w:iCs/>
          <w:sz w:val="24"/>
          <w:szCs w:val="24"/>
          <w:lang w:eastAsia="pl-PL"/>
        </w:rPr>
        <w:t>lub</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data rozpoczęcia: </w:t>
      </w:r>
      <w:r w:rsidRPr="00A02446">
        <w:rPr>
          <w:rFonts w:ascii="Times New Roman" w:eastAsia="Times New Roman" w:hAnsi="Times New Roman" w:cs="Times New Roman"/>
          <w:sz w:val="24"/>
          <w:szCs w:val="24"/>
          <w:lang w:eastAsia="pl-PL"/>
        </w:rPr>
        <w:t> </w:t>
      </w:r>
      <w:r w:rsidRPr="00A02446">
        <w:rPr>
          <w:rFonts w:ascii="Times New Roman" w:eastAsia="Times New Roman" w:hAnsi="Times New Roman" w:cs="Times New Roman"/>
          <w:i/>
          <w:iCs/>
          <w:sz w:val="24"/>
          <w:szCs w:val="24"/>
          <w:lang w:eastAsia="pl-PL"/>
        </w:rPr>
        <w:t xml:space="preserve"> lub </w:t>
      </w:r>
      <w:r w:rsidRPr="00A02446">
        <w:rPr>
          <w:rFonts w:ascii="Times New Roman" w:eastAsia="Times New Roman" w:hAnsi="Times New Roman" w:cs="Times New Roman"/>
          <w:b/>
          <w:bCs/>
          <w:sz w:val="24"/>
          <w:szCs w:val="24"/>
          <w:lang w:eastAsia="pl-PL"/>
        </w:rPr>
        <w:t xml:space="preserve">zakończenia: </w:t>
      </w:r>
      <w:r w:rsidRPr="00A02446">
        <w:rPr>
          <w:rFonts w:ascii="Times New Roman" w:eastAsia="Times New Roman" w:hAnsi="Times New Roman" w:cs="Times New Roman"/>
          <w:sz w:val="24"/>
          <w:szCs w:val="24"/>
          <w:lang w:eastAsia="pl-PL"/>
        </w:rPr>
        <w:t xml:space="preserve">2019-10-30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II.9) Informacje dodatkowe: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III.1) WARUNKI UDZIAŁU W POSTĘPOWANIU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t xml:space="preserve">Określenie warunków: Zamawiający nie określa warunków dotyczących posiadania kompetencji lub uprawnień do prowadzenia działalności zawodowej. </w:t>
      </w:r>
      <w:r w:rsidRPr="00A02446">
        <w:rPr>
          <w:rFonts w:ascii="Times New Roman" w:eastAsia="Times New Roman" w:hAnsi="Times New Roman" w:cs="Times New Roman"/>
          <w:sz w:val="24"/>
          <w:szCs w:val="24"/>
          <w:lang w:eastAsia="pl-PL"/>
        </w:rPr>
        <w:br/>
        <w:t xml:space="preserve">Informacje dodatkowe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III.1.2) Sytuacja finansowa lub ekonomiczna </w:t>
      </w:r>
      <w:r w:rsidRPr="00A02446">
        <w:rPr>
          <w:rFonts w:ascii="Times New Roman" w:eastAsia="Times New Roman" w:hAnsi="Times New Roman" w:cs="Times New Roman"/>
          <w:sz w:val="24"/>
          <w:szCs w:val="24"/>
          <w:lang w:eastAsia="pl-PL"/>
        </w:rPr>
        <w:br/>
        <w:t xml:space="preserve">Określenie warunków: W zakresie sytuacji ekonomicznej wykaże się posiadaniem aktualnie obowiązującego (wykupionego) ubezpieczenia od prowadzonej działalności gospodarczej na sumę nie mniejszą niż 100 000,00 PLN.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lastRenderedPageBreak/>
        <w:t xml:space="preserve">Informacje dodatkowe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III.1.3) Zdolność techniczna lub zawodowa </w:t>
      </w:r>
      <w:r w:rsidRPr="00A02446">
        <w:rPr>
          <w:rFonts w:ascii="Times New Roman" w:eastAsia="Times New Roman" w:hAnsi="Times New Roman" w:cs="Times New Roman"/>
          <w:sz w:val="24"/>
          <w:szCs w:val="24"/>
          <w:lang w:eastAsia="pl-PL"/>
        </w:rPr>
        <w:br/>
        <w:t xml:space="preserve">Określenie warunków: W zakresie zdolności technicznej lub zawodowej Zamawiający uzna powyższy warunek za spełniony, jeśli Wykonawca wykaże, że: a) w czasie realizacji zamówienia będzie dysponował koniecznym potencjałem technicznym - spełniania tego warunku Wykonawca potwierdza składając w tym zakresie stosowne oświadczenie. b) w okresie ostatnich pięciu lat przed upływem terminu składania ofert, a jeżeli okres prowadzenia działalności jest krótszy – w tym okresie, wykonał należycie co najmniej trzy roboty budowlane, polegające termomodernizacji budynków lub na budowie, lub rozbudowie budynków, c) dysponuje osobami posiadającymi konieczne uprawnienia budowlane do kierowania robotami budowlanymi lub odpowiadające im ważne uprawnienia budowlane wydane w świetle wcześniej obowiązujących przepisów prawa lub odpowiednie do nich kwalifikacje zawodowe uznawane na zasadach określonych w odrębnych przepisach w specjalności: konstrukcyjno-budowlanej, przy czym osoba przewidziana na kierownika budowy, powinna w ostatnich 5 latach przed upływem terminu składania ofert wykazać się nie mniej niż jednokrotnym sprawowaniem funkcji kierownika budowy lub kierownika robót przy zadaniach polegających na budowie lub rozbudowie budynków, </w:t>
      </w:r>
      <w:r w:rsidRPr="00A0244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02446">
        <w:rPr>
          <w:rFonts w:ascii="Times New Roman" w:eastAsia="Times New Roman" w:hAnsi="Times New Roman" w:cs="Times New Roman"/>
          <w:sz w:val="24"/>
          <w:szCs w:val="24"/>
          <w:lang w:eastAsia="pl-PL"/>
        </w:rPr>
        <w:br/>
        <w:t xml:space="preserve">Informacje dodatkowe: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III.2) PODSTAWY WYKLUCZENIA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02446">
        <w:rPr>
          <w:rFonts w:ascii="Times New Roman" w:eastAsia="Times New Roman" w:hAnsi="Times New Roman" w:cs="Times New Roman"/>
          <w:b/>
          <w:bCs/>
          <w:sz w:val="24"/>
          <w:szCs w:val="24"/>
          <w:lang w:eastAsia="pl-PL"/>
        </w:rPr>
        <w:t>Pzp</w:t>
      </w:r>
      <w:proofErr w:type="spellEnd"/>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02446">
        <w:rPr>
          <w:rFonts w:ascii="Times New Roman" w:eastAsia="Times New Roman" w:hAnsi="Times New Roman" w:cs="Times New Roman"/>
          <w:b/>
          <w:bCs/>
          <w:sz w:val="24"/>
          <w:szCs w:val="24"/>
          <w:lang w:eastAsia="pl-PL"/>
        </w:rPr>
        <w:t>Pzp</w:t>
      </w:r>
      <w:proofErr w:type="spellEnd"/>
      <w:r w:rsidRPr="00A0244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02446">
        <w:rPr>
          <w:rFonts w:ascii="Times New Roman" w:eastAsia="Times New Roman" w:hAnsi="Times New Roman" w:cs="Times New Roman"/>
          <w:sz w:val="24"/>
          <w:szCs w:val="24"/>
          <w:lang w:eastAsia="pl-PL"/>
        </w:rPr>
        <w:t>Pzp</w:t>
      </w:r>
      <w:proofErr w:type="spellEnd"/>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02446">
        <w:rPr>
          <w:rFonts w:ascii="Times New Roman" w:eastAsia="Times New Roman" w:hAnsi="Times New Roman" w:cs="Times New Roman"/>
          <w:sz w:val="24"/>
          <w:szCs w:val="24"/>
          <w:lang w:eastAsia="pl-PL"/>
        </w:rPr>
        <w:t>Pzp</w:t>
      </w:r>
      <w:proofErr w:type="spellEnd"/>
      <w:r w:rsidRPr="00A02446">
        <w:rPr>
          <w:rFonts w:ascii="Times New Roman" w:eastAsia="Times New Roman" w:hAnsi="Times New Roman" w:cs="Times New Roman"/>
          <w:sz w:val="24"/>
          <w:szCs w:val="24"/>
          <w:lang w:eastAsia="pl-PL"/>
        </w:rPr>
        <w:t xml:space="preserv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02446">
        <w:rPr>
          <w:rFonts w:ascii="Times New Roman" w:eastAsia="Times New Roman" w:hAnsi="Times New Roman" w:cs="Times New Roman"/>
          <w:sz w:val="24"/>
          <w:szCs w:val="24"/>
          <w:lang w:eastAsia="pl-PL"/>
        </w:rPr>
        <w:br/>
        <w:t xml:space="preserve">Tak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Oświadczenie o spełnianiu kryteriów selekcji </w:t>
      </w:r>
      <w:r w:rsidRPr="00A02446">
        <w:rPr>
          <w:rFonts w:ascii="Times New Roman" w:eastAsia="Times New Roman" w:hAnsi="Times New Roman" w:cs="Times New Roman"/>
          <w:sz w:val="24"/>
          <w:szCs w:val="24"/>
          <w:lang w:eastAsia="pl-PL"/>
        </w:rPr>
        <w:br/>
        <w:t xml:space="preserve">Nie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w:t>
      </w:r>
      <w:r w:rsidRPr="00A02446">
        <w:rPr>
          <w:rFonts w:ascii="Times New Roman" w:eastAsia="Times New Roman" w:hAnsi="Times New Roman" w:cs="Times New Roman"/>
          <w:sz w:val="24"/>
          <w:szCs w:val="24"/>
          <w:lang w:eastAsia="pl-PL"/>
        </w:rPr>
        <w:lastRenderedPageBreak/>
        <w:t xml:space="preserve">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Oświadczenia wykonawcy o niezaleganiu z opłacaniem podatków i opłat lokalnych, o których mowa w ustawie z dnia 12 stycznia 1991 r. o podatkach i opłatach lokalnych (Dz. U. z 2017 r. poz. 1785). 8) Odpisu z właściwego rejestru lub z centralnej ewidencji i informacji o działalności gospodarczej, jeżeli odrębne przepisy wymagają wpisu do rejestru lub ewidencji, w celu potwierdzenia braku podstaw wykluczenia na podstawie art. 24 ust. 5 pkt 1 ustawy.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III.5.1) W ZAKRESIE SPEŁNIANIA WARUNKÓW UDZIAŁU W POSTĘPOWANIU:</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t xml:space="preserve">Wypełniony i podpisany formularz oferty wg załącznika Nr 1 do SIWZ. 2) Wypełnione i podpisane oświadczenie wykonawcy wg załączników Nr 2 i 3 do SIWZ. 3) Pełnomocnictwo - w przypadku, gdy wykonawcę reprezentuje pełnomocnik, określające zakres tego pełnomocnictwa i podpisane przez osoby umocowane do reprezentowania wykonawcy. Uwagi do pkt. 7.1.: 1. Dokumenty i oświadczenia wymienione w </w:t>
      </w:r>
      <w:proofErr w:type="spellStart"/>
      <w:r w:rsidRPr="00A02446">
        <w:rPr>
          <w:rFonts w:ascii="Times New Roman" w:eastAsia="Times New Roman" w:hAnsi="Times New Roman" w:cs="Times New Roman"/>
          <w:sz w:val="24"/>
          <w:szCs w:val="24"/>
          <w:lang w:eastAsia="pl-PL"/>
        </w:rPr>
        <w:t>ppkt</w:t>
      </w:r>
      <w:proofErr w:type="spellEnd"/>
      <w:r w:rsidRPr="00A02446">
        <w:rPr>
          <w:rFonts w:ascii="Times New Roman" w:eastAsia="Times New Roman" w:hAnsi="Times New Roman" w:cs="Times New Roman"/>
          <w:sz w:val="24"/>
          <w:szCs w:val="24"/>
          <w:lang w:eastAsia="pl-PL"/>
        </w:rPr>
        <w:t xml:space="preserve">. 1) do 3), składają wraz z ofertą wszyscy Wykonawcy zainteresowani udziałem w postępowaniu. 2. Oświadczenia Wykonawcy składane z ofertą muszą być aktualne na dzień składania ofert. Informacje zawarte w oświadczeniach będą stanowić wstępne potwierdzenie, że wykonawca nie podlega wykluczeniu oraz spełnia warunki udziału w postępowaniu.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stanowiącym załącznik nr 3 do </w:t>
      </w:r>
      <w:proofErr w:type="spellStart"/>
      <w:r w:rsidRPr="00A02446">
        <w:rPr>
          <w:rFonts w:ascii="Times New Roman" w:eastAsia="Times New Roman" w:hAnsi="Times New Roman" w:cs="Times New Roman"/>
          <w:sz w:val="24"/>
          <w:szCs w:val="24"/>
          <w:lang w:eastAsia="pl-PL"/>
        </w:rPr>
        <w:t>siwz</w:t>
      </w:r>
      <w:proofErr w:type="spellEnd"/>
      <w:r w:rsidRPr="00A02446">
        <w:rPr>
          <w:rFonts w:ascii="Times New Roman" w:eastAsia="Times New Roman" w:hAnsi="Times New Roman" w:cs="Times New Roman"/>
          <w:sz w:val="24"/>
          <w:szCs w:val="24"/>
          <w:lang w:eastAsia="pl-PL"/>
        </w:rPr>
        <w:t xml:space="preserve">. 4. Wykonawca, który zamierza powierzyć wykonanie części zamówienia podwykonawcom, w celu wykazania braku istnienia wobec nich podstaw wykluczenia z udziału w postępowaniu zamieszcza informacje o podwykonawcach w oświadczeniu, stanowiącym załącznik nr 3 do </w:t>
      </w:r>
      <w:proofErr w:type="spellStart"/>
      <w:r w:rsidRPr="00A02446">
        <w:rPr>
          <w:rFonts w:ascii="Times New Roman" w:eastAsia="Times New Roman" w:hAnsi="Times New Roman" w:cs="Times New Roman"/>
          <w:sz w:val="24"/>
          <w:szCs w:val="24"/>
          <w:lang w:eastAsia="pl-PL"/>
        </w:rPr>
        <w:t>siwz</w:t>
      </w:r>
      <w:proofErr w:type="spellEnd"/>
      <w:r w:rsidRPr="00A02446">
        <w:rPr>
          <w:rFonts w:ascii="Times New Roman" w:eastAsia="Times New Roman" w:hAnsi="Times New Roman" w:cs="Times New Roman"/>
          <w:sz w:val="24"/>
          <w:szCs w:val="24"/>
          <w:lang w:eastAsia="pl-PL"/>
        </w:rPr>
        <w:t xml:space="preserve">. 5. Jeżeli Wykonawca nie złoży oświadczenia, o którym mowa w uwadze nr 2, oświadczenie jest niekompletne, zawiera błędy lub budzą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 6.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7.2. Oświadczenie o przynależności lub braku przynależności do tej samej grupy kapitałowej Wykonawcy, w terminie 3 dni od </w:t>
      </w:r>
      <w:r w:rsidRPr="00A02446">
        <w:rPr>
          <w:rFonts w:ascii="Times New Roman" w:eastAsia="Times New Roman" w:hAnsi="Times New Roman" w:cs="Times New Roman"/>
          <w:sz w:val="24"/>
          <w:szCs w:val="24"/>
          <w:lang w:eastAsia="pl-PL"/>
        </w:rPr>
        <w:lastRenderedPageBreak/>
        <w:t xml:space="preserve">dnia od zamieszczenia na stronie internetowej Zamawiającego informacji z otwarcia ofert, o której mowa w art. 86 ust. 5, ustawy, przekazują zamawiającemu oświadczenie (wg załącznika nr 5) o przynależności lub braku przynależności do tej samej grupy kapitałowej, w rozumieniu ustawy z dnia 16 lutego 2007r. o ochronie konkurencji i konsumentów (jedn. tekst Dz. U. z 2017 r., poz. 229). Wraz ze złożeniem oświadczenia, Wykonawca może przedstawić dowody, że powiązania z innym Wykonawcą nie prowadzą do zakłócenia konkurencji w postępowaniu o udzielenie zamówienia. 7.3. Dokumenty i oświadczenia wymagane od Wykonawców dla potwierdzenia warunków udziału w postępowaniu oraz braku podstaw do wykluczenia wykonawcy w oparciu o art. 24 ust. 1 i 5 ustawy. Po otwarciu ofert, Zamawiający wezwie Wykonawcę, którego oferta została najwyżej oceniona, do złożenia w wyznaczonym, nie krótszym niż 5 dni, terminie aktualnych na dzień złożenia oświadczeń lub dokumentów potwierdzających okoliczności, o których mowa w art. 25 ust. 1 to jest: 1) Wykazu robót budowlanych wykonanych nie wcześniej niż w okresie ostatnich 5 lat przed upływem terminu składania ofert, a jeżeli okres prowadzenia działalności jest krótszy – w tym okresie potwierdzających spełnienie wymagań Zamawiającego określonych w pkt 6.2.2 lit. b,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2) Wykazu osób skierowanych przez Wykonawcę do realizacji zamówienia publicznego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wg załącznika nr 6. 3) Oświadczenie o dysponowaniu koniecznym do wykonania zamówienia potencjałem technicznym wg załącznika nr 6. 4) Dokumentów potwierdzających że wykonawca jest ubezpieczony od odpowiedzialności cywilnej w zakresie prowadzonej działalności związanej z przedmiotem zamówienia. Z treści dokumentów i oświadczeń musi wynikać jednoznacznie, iż postawione przez Zamawiającego wymagania zostały spełnione. 2. Jeżeli Wykonawca nie złoży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 odrzuceniu albo konieczne byłoby unieważnienie postępowania. 3. Jeżeli to możliwe, Zamawiający dopuszcza by dokumenty wymienione w punktach 7.2 i 7.3. Wykonawcy dołączyli do oferty. 7.4. Dokumenty i oświadczenia składane przez podmioty lub osoby spoza terytorium Rzeczypospolitej Polskiej Jeżeli Wykonawca ma siedzibę lub miejsce zamieszkania poza terytorium Rzeczypospolitej Polskiej w celu potwierdzenia braku podstaw wykluczenia wykonawcy z udziału w postępowaniu przedkłada On następujące dokumenty: 1) Jeżeli wykonawca ma siedzibę lub miejsce zamieszkania poza terytorium Rzeczypospolitej Polskiej, zamiast dokumentów, o których mowa w pkt 7.3 </w:t>
      </w:r>
      <w:proofErr w:type="spellStart"/>
      <w:r w:rsidRPr="00A02446">
        <w:rPr>
          <w:rFonts w:ascii="Times New Roman" w:eastAsia="Times New Roman" w:hAnsi="Times New Roman" w:cs="Times New Roman"/>
          <w:sz w:val="24"/>
          <w:szCs w:val="24"/>
          <w:lang w:eastAsia="pl-PL"/>
        </w:rPr>
        <w:t>ppkt</w:t>
      </w:r>
      <w:proofErr w:type="spellEnd"/>
      <w:r w:rsidRPr="00A02446">
        <w:rPr>
          <w:rFonts w:ascii="Times New Roman" w:eastAsia="Times New Roman" w:hAnsi="Times New Roman" w:cs="Times New Roman"/>
          <w:sz w:val="24"/>
          <w:szCs w:val="24"/>
          <w:lang w:eastAsia="pl-PL"/>
        </w:rPr>
        <w:t xml:space="preserve">. 5). 6) i 8)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w:t>
      </w:r>
      <w:r w:rsidRPr="00A02446">
        <w:rPr>
          <w:rFonts w:ascii="Times New Roman" w:eastAsia="Times New Roman" w:hAnsi="Times New Roman" w:cs="Times New Roman"/>
          <w:sz w:val="24"/>
          <w:szCs w:val="24"/>
          <w:lang w:eastAsia="pl-PL"/>
        </w:rPr>
        <w:lastRenderedPageBreak/>
        <w:t xml:space="preserve">szczególności uzyskał przewidziane prawem zwolnienie, odroczenie lub rozłożenie na raty zaległych płatności lub wstrzymanie w całości wykonania decyzji właściwego organu, b) nie otwarto jego likwidacji ani nie ogłoszono upadłości. 2) Dokumenty, o których mowa: a) w pkt 1 lit. b, powinny być wystawione nie wcześniej niż 6 miesięcy przed upływem terminu składania ofert albo wniosków o dopuszczenie do udziału w postępowaniu, b) Dokument, o którym mowa pkt 2 lit. a, powinien być wystawiony nie wcześniej niż 3 miesiące przed upływem tego terminu.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2 stosuje się. 7.5. Dokumenty składane w przypadku gdy Wykonawca w oparciu o art. 22a ustawy, w celu potwierdzenia spełniania warunków udziału w postępowaniu polega na zdolnościach technicznych lub zawodowych lub sytuacji finansowej lub ekonomicznej innych podmiotów na zdolnościach innych podmiotów. 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przedstawienia zobowiązania tych podmiotów do oddania Wykonawcy do dyspozycji niezbędnych zasobów na potrzeby realizacji zamówienia. Zobowiązanie to powinno: a) określać zakres udostępnianych wykonawcy zasobów; b) określać sposób korzystania przez wykonawcę z udostępnianych zasobów; c) określać zakres i okres udziału innego podmiotu przy wykonywaniu zamówienia publicznego; d) zawierać informację czy podmiot, na zdolnościach którego wykonawca polega w odniesieniu do warunków udziału w postępowaniu dotyczących wykształcenia, kwalifikacji zawodowych lub doświadczenia, zrealizuje roboty budowlane lub usługi, których wskazane zdolności dotyczą. 2) Zamawiający żąda od wykonawcy, który polega na zdolnościach lub sytuacji innych podmiotów na zasadach określonych w art. 22a ustawy, przedstawienia w odniesieniu do tych podmiotów dokumentów wymienionych w pkt 7.3. </w:t>
      </w:r>
      <w:proofErr w:type="spellStart"/>
      <w:r w:rsidRPr="00A02446">
        <w:rPr>
          <w:rFonts w:ascii="Times New Roman" w:eastAsia="Times New Roman" w:hAnsi="Times New Roman" w:cs="Times New Roman"/>
          <w:sz w:val="24"/>
          <w:szCs w:val="24"/>
          <w:lang w:eastAsia="pl-PL"/>
        </w:rPr>
        <w:t>p.pkt</w:t>
      </w:r>
      <w:proofErr w:type="spellEnd"/>
      <w:r w:rsidRPr="00A02446">
        <w:rPr>
          <w:rFonts w:ascii="Times New Roman" w:eastAsia="Times New Roman" w:hAnsi="Times New Roman" w:cs="Times New Roman"/>
          <w:sz w:val="24"/>
          <w:szCs w:val="24"/>
          <w:lang w:eastAsia="pl-PL"/>
        </w:rPr>
        <w:t xml:space="preserve"> 5 - 8 </w:t>
      </w:r>
      <w:proofErr w:type="spellStart"/>
      <w:r w:rsidRPr="00A02446">
        <w:rPr>
          <w:rFonts w:ascii="Times New Roman" w:eastAsia="Times New Roman" w:hAnsi="Times New Roman" w:cs="Times New Roman"/>
          <w:sz w:val="24"/>
          <w:szCs w:val="24"/>
          <w:lang w:eastAsia="pl-PL"/>
        </w:rPr>
        <w:t>siwz</w:t>
      </w:r>
      <w:proofErr w:type="spellEnd"/>
      <w:r w:rsidRPr="00A02446">
        <w:rPr>
          <w:rFonts w:ascii="Times New Roman" w:eastAsia="Times New Roman" w:hAnsi="Times New Roman" w:cs="Times New Roman"/>
          <w:sz w:val="24"/>
          <w:szCs w:val="24"/>
          <w:lang w:eastAsia="pl-PL"/>
        </w:rPr>
        <w:t xml:space="preserve">. 3) Terminy dostarczenia w/w dokumentów obowiązują jak w pkt. 7.3. </w:t>
      </w:r>
      <w:proofErr w:type="spellStart"/>
      <w:r w:rsidRPr="00A02446">
        <w:rPr>
          <w:rFonts w:ascii="Times New Roman" w:eastAsia="Times New Roman" w:hAnsi="Times New Roman" w:cs="Times New Roman"/>
          <w:sz w:val="24"/>
          <w:szCs w:val="24"/>
          <w:lang w:eastAsia="pl-PL"/>
        </w:rPr>
        <w:t>siwz</w:t>
      </w:r>
      <w:proofErr w:type="spellEnd"/>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III.5.2) W ZAKRESIE KRYTERIÓW SELEKCJI:</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III.7) INNE DOKUMENTY NIE WYMIENIONE W pkt III.3) - III.6)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Ofertę według wzoru - ( załącznik nr 1). 2) Zakres zadań jakie zamierza powierzyć podwykonawcom wg załącznika nr 6. 3) Pełnomocnictwo - w przypadku, gdy wykonawcę reprezentuje pełnomocnik, określające zakres tego pełnomocnictwa i podpisane przez osoby umocowane do reprezentowania wykonawcy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u w:val="single"/>
          <w:lang w:eastAsia="pl-PL"/>
        </w:rPr>
        <w:t xml:space="preserve">SEKCJA IV: PROCEDURA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 xml:space="preserve">IV.1) OPIS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IV.1.1) Tryb udzielenia zamówienia: </w:t>
      </w:r>
      <w:r w:rsidRPr="00A02446">
        <w:rPr>
          <w:rFonts w:ascii="Times New Roman" w:eastAsia="Times New Roman" w:hAnsi="Times New Roman" w:cs="Times New Roman"/>
          <w:sz w:val="24"/>
          <w:szCs w:val="24"/>
          <w:lang w:eastAsia="pl-PL"/>
        </w:rPr>
        <w:t xml:space="preserve">Przetarg nieograniczony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IV.1.2) Zamawiający żąda wniesienia wadium:</w:t>
      </w:r>
      <w:r w:rsidRPr="00A02446">
        <w:rPr>
          <w:rFonts w:ascii="Times New Roman" w:eastAsia="Times New Roman" w:hAnsi="Times New Roman" w:cs="Times New Roman"/>
          <w:sz w:val="24"/>
          <w:szCs w:val="24"/>
          <w:lang w:eastAsia="pl-PL"/>
        </w:rPr>
        <w:t xml:space="preserv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lastRenderedPageBreak/>
        <w:t xml:space="preserve">Tak </w:t>
      </w:r>
      <w:r w:rsidRPr="00A02446">
        <w:rPr>
          <w:rFonts w:ascii="Times New Roman" w:eastAsia="Times New Roman" w:hAnsi="Times New Roman" w:cs="Times New Roman"/>
          <w:sz w:val="24"/>
          <w:szCs w:val="24"/>
          <w:lang w:eastAsia="pl-PL"/>
        </w:rPr>
        <w:br/>
        <w:t xml:space="preserve">Informacja na temat wadium </w:t>
      </w:r>
      <w:r w:rsidRPr="00A02446">
        <w:rPr>
          <w:rFonts w:ascii="Times New Roman" w:eastAsia="Times New Roman" w:hAnsi="Times New Roman" w:cs="Times New Roman"/>
          <w:sz w:val="24"/>
          <w:szCs w:val="24"/>
          <w:lang w:eastAsia="pl-PL"/>
        </w:rPr>
        <w:br/>
        <w:t xml:space="preserve">Zamawiający wymaga wniesienia wadium w wysokości: 10 000,00 PLN (słownie: dziesięć tysięcy 00/100 PLN). Wadium powinno być wniesione przed upływem terminu składania ofert i być ważnym w okresie nie krótszym niż termin związania ofertą Wadium może być wnoszone w jednej lub kilku następujących formach: a) pieniądzu wpłaconym przelewem na rachunek bankowy Zamawiającego nr: 82 8367 0000 0062 3283 2006 0112 z dopiskiem „Wadium – „Termomodernizacja budynku użyteczności publicznej w Gminie Szczaniec, dz. nr 116/2”;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(jednolity tekst Dz. U. z 2018 r. poz. 110, z </w:t>
      </w:r>
      <w:proofErr w:type="spellStart"/>
      <w:r w:rsidRPr="00A02446">
        <w:rPr>
          <w:rFonts w:ascii="Times New Roman" w:eastAsia="Times New Roman" w:hAnsi="Times New Roman" w:cs="Times New Roman"/>
          <w:sz w:val="24"/>
          <w:szCs w:val="24"/>
          <w:lang w:eastAsia="pl-PL"/>
        </w:rPr>
        <w:t>późn</w:t>
      </w:r>
      <w:proofErr w:type="spellEnd"/>
      <w:r w:rsidRPr="00A02446">
        <w:rPr>
          <w:rFonts w:ascii="Times New Roman" w:eastAsia="Times New Roman" w:hAnsi="Times New Roman" w:cs="Times New Roman"/>
          <w:sz w:val="24"/>
          <w:szCs w:val="24"/>
          <w:lang w:eastAsia="pl-PL"/>
        </w:rPr>
        <w:t xml:space="preserve">. zm.) Uwaga: W przypadku składania przez Wykonawcę wadium w formie gwarancji, gwarancja ta powinna być sporządzona zgodnie z obowiązującym prawem i winna zawierać następujące elementy: a) nazwa dającego zlecenie udzielenia gwarancji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zawierające oświadczenie, iż Wykonawca, którego ofertę wybrano odmówił podpisania umowy na warunkach określonych w ofercie, lub nie wniósł zabezpieczenia należytego wykonania umowy, lub zawarcie umowy stało się niemożliwe z przyczyn leżących po stronie Wykonawcy". 9.3. Zwrot wadium Zwrot wadium nastąpi w trybie i na zasadach określonych w art. 46 ustawy Prawo zamówień publicznych.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IV.1.3) Przewiduje się udzielenie zaliczek na poczet wykonania zamówienia:</w:t>
      </w:r>
      <w:r w:rsidRPr="00A02446">
        <w:rPr>
          <w:rFonts w:ascii="Times New Roman" w:eastAsia="Times New Roman" w:hAnsi="Times New Roman" w:cs="Times New Roman"/>
          <w:sz w:val="24"/>
          <w:szCs w:val="24"/>
          <w:lang w:eastAsia="pl-PL"/>
        </w:rPr>
        <w:t xml:space="preserv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Nie </w:t>
      </w:r>
      <w:r w:rsidRPr="00A02446">
        <w:rPr>
          <w:rFonts w:ascii="Times New Roman" w:eastAsia="Times New Roman" w:hAnsi="Times New Roman" w:cs="Times New Roman"/>
          <w:sz w:val="24"/>
          <w:szCs w:val="24"/>
          <w:lang w:eastAsia="pl-PL"/>
        </w:rPr>
        <w:br/>
        <w:t xml:space="preserve">Należy podać informacje na temat udzielania zaliczek: </w:t>
      </w:r>
      <w:r w:rsidRPr="00A02446">
        <w:rPr>
          <w:rFonts w:ascii="Times New Roman" w:eastAsia="Times New Roman" w:hAnsi="Times New Roman" w:cs="Times New Roman"/>
          <w:sz w:val="24"/>
          <w:szCs w:val="24"/>
          <w:lang w:eastAsia="pl-PL"/>
        </w:rPr>
        <w:br/>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Nie </w:t>
      </w:r>
      <w:r w:rsidRPr="00A0244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02446">
        <w:rPr>
          <w:rFonts w:ascii="Times New Roman" w:eastAsia="Times New Roman" w:hAnsi="Times New Roman" w:cs="Times New Roman"/>
          <w:sz w:val="24"/>
          <w:szCs w:val="24"/>
          <w:lang w:eastAsia="pl-PL"/>
        </w:rPr>
        <w:br/>
        <w:t xml:space="preserve">Nie </w:t>
      </w:r>
      <w:r w:rsidRPr="00A02446">
        <w:rPr>
          <w:rFonts w:ascii="Times New Roman" w:eastAsia="Times New Roman" w:hAnsi="Times New Roman" w:cs="Times New Roman"/>
          <w:sz w:val="24"/>
          <w:szCs w:val="24"/>
          <w:lang w:eastAsia="pl-PL"/>
        </w:rPr>
        <w:br/>
        <w:t xml:space="preserve">Informacje dodatkowe: </w:t>
      </w:r>
      <w:r w:rsidRPr="00A02446">
        <w:rPr>
          <w:rFonts w:ascii="Times New Roman" w:eastAsia="Times New Roman" w:hAnsi="Times New Roman" w:cs="Times New Roman"/>
          <w:sz w:val="24"/>
          <w:szCs w:val="24"/>
          <w:lang w:eastAsia="pl-PL"/>
        </w:rPr>
        <w:br/>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IV.1.5.) Wymaga się złożenia oferty wariantowej: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Nie </w:t>
      </w:r>
      <w:r w:rsidRPr="00A02446">
        <w:rPr>
          <w:rFonts w:ascii="Times New Roman" w:eastAsia="Times New Roman" w:hAnsi="Times New Roman" w:cs="Times New Roman"/>
          <w:sz w:val="24"/>
          <w:szCs w:val="24"/>
          <w:lang w:eastAsia="pl-PL"/>
        </w:rPr>
        <w:br/>
        <w:t xml:space="preserve">Dopuszcza się złożenie oferty wariantowej </w:t>
      </w:r>
      <w:r w:rsidRPr="00A02446">
        <w:rPr>
          <w:rFonts w:ascii="Times New Roman" w:eastAsia="Times New Roman" w:hAnsi="Times New Roman" w:cs="Times New Roman"/>
          <w:sz w:val="24"/>
          <w:szCs w:val="24"/>
          <w:lang w:eastAsia="pl-PL"/>
        </w:rPr>
        <w:br/>
        <w:t xml:space="preserve">Nie </w:t>
      </w:r>
      <w:r w:rsidRPr="00A0244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02446">
        <w:rPr>
          <w:rFonts w:ascii="Times New Roman" w:eastAsia="Times New Roman" w:hAnsi="Times New Roman" w:cs="Times New Roman"/>
          <w:sz w:val="24"/>
          <w:szCs w:val="24"/>
          <w:lang w:eastAsia="pl-PL"/>
        </w:rPr>
        <w:br/>
        <w:t xml:space="preserve">Nie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Liczba wykonawców   </w:t>
      </w:r>
      <w:r w:rsidRPr="00A02446">
        <w:rPr>
          <w:rFonts w:ascii="Times New Roman" w:eastAsia="Times New Roman" w:hAnsi="Times New Roman" w:cs="Times New Roman"/>
          <w:sz w:val="24"/>
          <w:szCs w:val="24"/>
          <w:lang w:eastAsia="pl-PL"/>
        </w:rPr>
        <w:br/>
        <w:t xml:space="preserve">Przewidywana minimalna liczba wykonawców </w:t>
      </w:r>
      <w:r w:rsidRPr="00A02446">
        <w:rPr>
          <w:rFonts w:ascii="Times New Roman" w:eastAsia="Times New Roman" w:hAnsi="Times New Roman" w:cs="Times New Roman"/>
          <w:sz w:val="24"/>
          <w:szCs w:val="24"/>
          <w:lang w:eastAsia="pl-PL"/>
        </w:rPr>
        <w:br/>
        <w:t xml:space="preserve">Maksymalna liczba wykonawców   </w:t>
      </w:r>
      <w:r w:rsidRPr="00A02446">
        <w:rPr>
          <w:rFonts w:ascii="Times New Roman" w:eastAsia="Times New Roman" w:hAnsi="Times New Roman" w:cs="Times New Roman"/>
          <w:sz w:val="24"/>
          <w:szCs w:val="24"/>
          <w:lang w:eastAsia="pl-PL"/>
        </w:rPr>
        <w:br/>
        <w:t xml:space="preserve">Kryteria selekcji wykonawców: </w:t>
      </w:r>
      <w:r w:rsidRPr="00A02446">
        <w:rPr>
          <w:rFonts w:ascii="Times New Roman" w:eastAsia="Times New Roman" w:hAnsi="Times New Roman" w:cs="Times New Roman"/>
          <w:sz w:val="24"/>
          <w:szCs w:val="24"/>
          <w:lang w:eastAsia="pl-PL"/>
        </w:rPr>
        <w:br/>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IV.1.7) Informacje na temat umowy ramowej lub dynamicznego systemu zakupów: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Umowa ramowa będzie zawarta: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Czy przewiduje się ograniczenie liczby uczestników umowy ramowej: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Przewidziana maksymalna liczba uczestników umowy ramowej: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Informacje dodatkowe: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Zamówienie obejmuje ustanowienie dynamicznego systemu zakupów: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Informacje dodatkowe: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02446">
        <w:rPr>
          <w:rFonts w:ascii="Times New Roman" w:eastAsia="Times New Roman" w:hAnsi="Times New Roman" w:cs="Times New Roman"/>
          <w:sz w:val="24"/>
          <w:szCs w:val="24"/>
          <w:lang w:eastAsia="pl-PL"/>
        </w:rPr>
        <w:br/>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IV.1.8) Aukcja elektroniczna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Przewidziane jest przeprowadzenie aukcji elektronicznej </w:t>
      </w:r>
      <w:r w:rsidRPr="00A02446">
        <w:rPr>
          <w:rFonts w:ascii="Times New Roman" w:eastAsia="Times New Roman" w:hAnsi="Times New Roman" w:cs="Times New Roman"/>
          <w:i/>
          <w:iCs/>
          <w:sz w:val="24"/>
          <w:szCs w:val="24"/>
          <w:lang w:eastAsia="pl-PL"/>
        </w:rPr>
        <w:t xml:space="preserve">(przetarg nieograniczony, przetarg ograniczony, negocjacje z ogłoszeniem) </w:t>
      </w:r>
      <w:r w:rsidRPr="00A02446">
        <w:rPr>
          <w:rFonts w:ascii="Times New Roman" w:eastAsia="Times New Roman" w:hAnsi="Times New Roman" w:cs="Times New Roman"/>
          <w:sz w:val="24"/>
          <w:szCs w:val="24"/>
          <w:lang w:eastAsia="pl-PL"/>
        </w:rPr>
        <w:t xml:space="preserve">Nie </w:t>
      </w:r>
      <w:r w:rsidRPr="00A02446">
        <w:rPr>
          <w:rFonts w:ascii="Times New Roman" w:eastAsia="Times New Roman" w:hAnsi="Times New Roman" w:cs="Times New Roman"/>
          <w:sz w:val="24"/>
          <w:szCs w:val="24"/>
          <w:lang w:eastAsia="pl-PL"/>
        </w:rPr>
        <w:br/>
        <w:t xml:space="preserve">Należy podać adres strony internetowej, na której aukcja będzie prowadzona: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02446">
        <w:rPr>
          <w:rFonts w:ascii="Times New Roman" w:eastAsia="Times New Roman" w:hAnsi="Times New Roman" w:cs="Times New Roman"/>
          <w:sz w:val="24"/>
          <w:szCs w:val="24"/>
          <w:lang w:eastAsia="pl-PL"/>
        </w:rPr>
        <w:br/>
        <w:t xml:space="preserve">Informacje dotyczące przebiegu aukcji elektronicznej: </w:t>
      </w:r>
      <w:r w:rsidRPr="00A0244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0244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02446">
        <w:rPr>
          <w:rFonts w:ascii="Times New Roman" w:eastAsia="Times New Roman" w:hAnsi="Times New Roman" w:cs="Times New Roman"/>
          <w:sz w:val="24"/>
          <w:szCs w:val="24"/>
          <w:lang w:eastAsia="pl-PL"/>
        </w:rPr>
        <w:br/>
        <w:t xml:space="preserve">Wymagania dotyczące rejestracji i identyfikacji wykonawców w aukcji elektronicznej: </w:t>
      </w:r>
      <w:r w:rsidRPr="00A02446">
        <w:rPr>
          <w:rFonts w:ascii="Times New Roman" w:eastAsia="Times New Roman" w:hAnsi="Times New Roman" w:cs="Times New Roman"/>
          <w:sz w:val="24"/>
          <w:szCs w:val="24"/>
          <w:lang w:eastAsia="pl-PL"/>
        </w:rPr>
        <w:br/>
        <w:t xml:space="preserve">Informacje o liczbie etapów aukcji elektronicznej i czasie ich trwania: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lastRenderedPageBreak/>
        <w:br/>
        <w:t xml:space="preserve">Czas trwania: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02446">
        <w:rPr>
          <w:rFonts w:ascii="Times New Roman" w:eastAsia="Times New Roman" w:hAnsi="Times New Roman" w:cs="Times New Roman"/>
          <w:sz w:val="24"/>
          <w:szCs w:val="24"/>
          <w:lang w:eastAsia="pl-PL"/>
        </w:rPr>
        <w:br/>
        <w:t xml:space="preserve">Warunki zamknięcia aukcji elektronicznej: </w:t>
      </w:r>
      <w:r w:rsidRPr="00A02446">
        <w:rPr>
          <w:rFonts w:ascii="Times New Roman" w:eastAsia="Times New Roman" w:hAnsi="Times New Roman" w:cs="Times New Roman"/>
          <w:sz w:val="24"/>
          <w:szCs w:val="24"/>
          <w:lang w:eastAsia="pl-PL"/>
        </w:rPr>
        <w:br/>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IV.2) KRYTERIA OCENY OFERT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IV.2.1) Kryteria oceny ofert: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IV.2.2) Kryteria</w:t>
      </w:r>
      <w:r w:rsidRPr="00A0244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3"/>
        <w:gridCol w:w="1016"/>
      </w:tblGrid>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Znaczenie</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60,00</w:t>
            </w:r>
          </w:p>
        </w:tc>
      </w:tr>
      <w:tr w:rsidR="00A02446" w:rsidRPr="00A02446" w:rsidTr="00A02446">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Okres gwarancji </w:t>
            </w:r>
            <w:proofErr w:type="spellStart"/>
            <w:r w:rsidRPr="00A02446">
              <w:rPr>
                <w:rFonts w:ascii="Times New Roman" w:eastAsia="Times New Roman" w:hAnsi="Times New Roman" w:cs="Times New Roman"/>
                <w:sz w:val="24"/>
                <w:szCs w:val="24"/>
                <w:lang w:eastAsia="pl-PL"/>
              </w:rPr>
              <w:t>irękojmi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40,00</w:t>
            </w:r>
          </w:p>
        </w:tc>
      </w:tr>
    </w:tbl>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02446">
        <w:rPr>
          <w:rFonts w:ascii="Times New Roman" w:eastAsia="Times New Roman" w:hAnsi="Times New Roman" w:cs="Times New Roman"/>
          <w:b/>
          <w:bCs/>
          <w:sz w:val="24"/>
          <w:szCs w:val="24"/>
          <w:lang w:eastAsia="pl-PL"/>
        </w:rPr>
        <w:t>Pzp</w:t>
      </w:r>
      <w:proofErr w:type="spellEnd"/>
      <w:r w:rsidRPr="00A02446">
        <w:rPr>
          <w:rFonts w:ascii="Times New Roman" w:eastAsia="Times New Roman" w:hAnsi="Times New Roman" w:cs="Times New Roman"/>
          <w:b/>
          <w:bCs/>
          <w:sz w:val="24"/>
          <w:szCs w:val="24"/>
          <w:lang w:eastAsia="pl-PL"/>
        </w:rPr>
        <w:t xml:space="preserve"> </w:t>
      </w:r>
      <w:r w:rsidRPr="00A02446">
        <w:rPr>
          <w:rFonts w:ascii="Times New Roman" w:eastAsia="Times New Roman" w:hAnsi="Times New Roman" w:cs="Times New Roman"/>
          <w:sz w:val="24"/>
          <w:szCs w:val="24"/>
          <w:lang w:eastAsia="pl-PL"/>
        </w:rPr>
        <w:t xml:space="preserve">(przetarg nieograniczony) </w:t>
      </w:r>
      <w:r w:rsidRPr="00A02446">
        <w:rPr>
          <w:rFonts w:ascii="Times New Roman" w:eastAsia="Times New Roman" w:hAnsi="Times New Roman" w:cs="Times New Roman"/>
          <w:sz w:val="24"/>
          <w:szCs w:val="24"/>
          <w:lang w:eastAsia="pl-PL"/>
        </w:rPr>
        <w:br/>
        <w:t xml:space="preserve">Tak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IV.3) Negocjacje z ogłoszeniem, dialog konkurencyjny, partnerstwo innowacyjne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IV.3.1) Informacje na temat negocjacji z ogłoszeniem</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t xml:space="preserve">Minimalne wymagania, które muszą spełniać wszystkie oferty: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02446">
        <w:rPr>
          <w:rFonts w:ascii="Times New Roman" w:eastAsia="Times New Roman" w:hAnsi="Times New Roman" w:cs="Times New Roman"/>
          <w:sz w:val="24"/>
          <w:szCs w:val="24"/>
          <w:lang w:eastAsia="pl-PL"/>
        </w:rPr>
        <w:br/>
        <w:t xml:space="preserve">Przewidziany jest podział negocjacji na etapy w celu ograniczenia liczby ofert: </w:t>
      </w:r>
      <w:r w:rsidRPr="00A02446">
        <w:rPr>
          <w:rFonts w:ascii="Times New Roman" w:eastAsia="Times New Roman" w:hAnsi="Times New Roman" w:cs="Times New Roman"/>
          <w:sz w:val="24"/>
          <w:szCs w:val="24"/>
          <w:lang w:eastAsia="pl-PL"/>
        </w:rPr>
        <w:br/>
        <w:t xml:space="preserve">Należy podać informacje na temat etapów negocjacji (w tym liczbę etapów):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Informacje dodatkowe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IV.3.2) Informacje na temat dialogu konkurencyjnego</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Wstępny harmonogram postępowania: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Podział dialogu na etapy w celu ograniczenia liczby rozwiązań: </w:t>
      </w:r>
      <w:r w:rsidRPr="00A02446">
        <w:rPr>
          <w:rFonts w:ascii="Times New Roman" w:eastAsia="Times New Roman" w:hAnsi="Times New Roman" w:cs="Times New Roman"/>
          <w:sz w:val="24"/>
          <w:szCs w:val="24"/>
          <w:lang w:eastAsia="pl-PL"/>
        </w:rPr>
        <w:br/>
        <w:t xml:space="preserve">Należy podać informacje na temat etapów dialogu: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Informacje dodatkowe: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IV.3.3) Informacje na temat partnerstwa innowacyjnego</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A02446">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Informacje dodatkowe: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IV.4) Licytacja elektroniczna </w:t>
      </w:r>
      <w:r w:rsidRPr="00A02446">
        <w:rPr>
          <w:rFonts w:ascii="Times New Roman" w:eastAsia="Times New Roman" w:hAnsi="Times New Roman" w:cs="Times New Roman"/>
          <w:sz w:val="24"/>
          <w:szCs w:val="24"/>
          <w:lang w:eastAsia="pl-PL"/>
        </w:rPr>
        <w:br/>
        <w:t xml:space="preserve">Adres strony internetowej, na której będzie prowadzona licytacja elektroniczna: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Informacje o liczbie etapów licytacji elektronicznej i czasie ich trwania: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Czas trwania: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Termin składania wniosków o dopuszczenie do udziału w licytacji elektronicznej: </w:t>
      </w:r>
      <w:r w:rsidRPr="00A02446">
        <w:rPr>
          <w:rFonts w:ascii="Times New Roman" w:eastAsia="Times New Roman" w:hAnsi="Times New Roman" w:cs="Times New Roman"/>
          <w:sz w:val="24"/>
          <w:szCs w:val="24"/>
          <w:lang w:eastAsia="pl-PL"/>
        </w:rPr>
        <w:br/>
        <w:t xml:space="preserve">Data: godzina: </w:t>
      </w:r>
      <w:r w:rsidRPr="00A02446">
        <w:rPr>
          <w:rFonts w:ascii="Times New Roman" w:eastAsia="Times New Roman" w:hAnsi="Times New Roman" w:cs="Times New Roman"/>
          <w:sz w:val="24"/>
          <w:szCs w:val="24"/>
          <w:lang w:eastAsia="pl-PL"/>
        </w:rPr>
        <w:br/>
        <w:t xml:space="preserve">Termin otwarcia licytacji elektronicznej: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t xml:space="preserve">Termin i warunki zamknięcia licytacji elektronicznej: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t xml:space="preserve">Wymagania dotyczące zabezpieczenia należytego wykonania umowy: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lang w:eastAsia="pl-PL"/>
        </w:rPr>
        <w:br/>
        <w:t xml:space="preserve">Informacje dodatkowe: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r w:rsidRPr="00A02446">
        <w:rPr>
          <w:rFonts w:ascii="Times New Roman" w:eastAsia="Times New Roman" w:hAnsi="Times New Roman" w:cs="Times New Roman"/>
          <w:b/>
          <w:bCs/>
          <w:sz w:val="24"/>
          <w:szCs w:val="24"/>
          <w:lang w:eastAsia="pl-PL"/>
        </w:rPr>
        <w:t>IV.5) ZMIANA UMOWY</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02446">
        <w:rPr>
          <w:rFonts w:ascii="Times New Roman" w:eastAsia="Times New Roman" w:hAnsi="Times New Roman" w:cs="Times New Roman"/>
          <w:sz w:val="24"/>
          <w:szCs w:val="24"/>
          <w:lang w:eastAsia="pl-PL"/>
        </w:rPr>
        <w:t xml:space="preserve"> Tak </w:t>
      </w:r>
      <w:r w:rsidRPr="00A02446">
        <w:rPr>
          <w:rFonts w:ascii="Times New Roman" w:eastAsia="Times New Roman" w:hAnsi="Times New Roman" w:cs="Times New Roman"/>
          <w:sz w:val="24"/>
          <w:szCs w:val="24"/>
          <w:lang w:eastAsia="pl-PL"/>
        </w:rPr>
        <w:br/>
        <w:t xml:space="preserve">Należy wskazać zakres, charakter zmian oraz warunki wprowadzenia zmian: </w:t>
      </w:r>
      <w:r w:rsidRPr="00A02446">
        <w:rPr>
          <w:rFonts w:ascii="Times New Roman" w:eastAsia="Times New Roman" w:hAnsi="Times New Roman" w:cs="Times New Roman"/>
          <w:sz w:val="24"/>
          <w:szCs w:val="24"/>
          <w:lang w:eastAsia="pl-PL"/>
        </w:rPr>
        <w:br/>
        <w:t xml:space="preserve">Zamawiający dopuszcza zmianę wynagrodzenia należnego Wykonawcy w przypadku: 1) zmiany ustawowej stawki podatku VAT. W takim przypadku obniżenie lub podwyższenie wynagrodzenia jest możliwe w wysokości odpowiadającej zmianie podatku, 2) zmiany wysokości minimalnego wynagrodzenia za pracę ustalonego na podstawie art. 2 ust. 3–5 ustawy z dnia 10 października 2002 roku o minimalnym wynagrodzeniu za pracę, 3) zmiany zasad podlegania ubezpieczeniom społecznym lub ubezpieczeniu zdrowotnemu lub wysokości stawki składki na ubezpieczenia społeczne lub zdrowotne, – jeżeli zmiany te będą miały wpływ na koszty wykonania zamówienia publicznego przez Wykonawcę. 3) rezygnacji z części prac na skutek zmiany projektu budowlanego (w sytuacji, gdy nie zachodzi konieczność wykonywania robót zamiennych) z jednoczesnym obniżeniem tego wynagrodzenia, proporcjonalnie do zaniechanego zakresu robót - niewykonane roboty rozliczane będą na podstawie cen jednostkowych z kosztorysu ofertowego i zestawienia ilościowo-wartościowego materiałów, sprzętu i robocizny. 2. Zamawiający dopuszczalne zmiany terminu realizacji zamówienia w następujących przypadkach: 1) jeżeli zmiana jest konieczna z powodu przedłużającej się procedury wyboru najkorzystniejszej oferty dopuszcza się przesunięcie terminu rozpoczęcia realizacji przedmiotu zamówienia o czas niezbędny na dokończenie procedur, 2) jeżeli zmiana jest konieczna z powodu złożenia odwołania </w:t>
      </w:r>
      <w:r w:rsidRPr="00A02446">
        <w:rPr>
          <w:rFonts w:ascii="Times New Roman" w:eastAsia="Times New Roman" w:hAnsi="Times New Roman" w:cs="Times New Roman"/>
          <w:sz w:val="24"/>
          <w:szCs w:val="24"/>
          <w:lang w:eastAsia="pl-PL"/>
        </w:rPr>
        <w:lastRenderedPageBreak/>
        <w:t xml:space="preserve">dopuszcza się przesunięcie terminu rozpoczęcia i zakończenia realizacji przedmiotu zamówienia o czas wynikający z wykonania procedur odwoławczych, 3) stwierdzenia wad lub braków w dokumentacji projektowej przekazanej przez Zamawiającego a wady te lub braki będą bezpośrednio skutkowały przestojami w wykonywaniu objętych zamówieniem robót, 4) natrafienia w trakcie robót ziemnych na artefakty skutkujące wstrzymaniem robót albo inne przeszkody uniemożliwiające lub opóźniające prowadzenie robót, za które nie odpowiada Wykonawca, 5) wystąpienia wyjątkowo niekorzystnych warunków atmosferycznych, które nie pozwolą na realizację robót budowlanych zgodnie z zasadami sztuki budowlane lub wymogami zawartymi niniejszej specyfikacji, 6) gdy wystąpi konieczność wykonania robót dodatkowych, o których mowa w art. 67 ust. 1 pkt 5) ustawy Prawo zamówień publicznych, a roboty te uniemożliwią dotrzymanie terminu realizacji zamówienia, 7) powstanie opóźnień z powodu okoliczności, za które bezpośrednio ani pośrednio nie odpowiada Wykonawca, 8) wprowadzenia koniecznych zmian w dokumentacji projektowej, jeżeli ich wprowadzenie będzie skutkowało wydłużeniem terminu realizacji zamówienia, 9) Zamawiający dopuszcza skrócenie lub zmiany okresu z powodu wystąpienia zdarzeń losowych, np. (powódź, trzęsienie ziemi, pożar, itp.), którego nie można było przewidzieć, lub z powodu działań osób trzecich uniemożliwiających wykonanie poszczególnych elementów przedmiotu zamówienia, które to działania nie są konsekwencją winy którejkolwiek ze Stron. 3. Zamawiający dopuszcza też wprowadzenie zmian w umowie: 1) poprzez wydłużenie okresu gwarancji lub rękojmi, o dowolny okres jeżeli w trakcie realizacji zamówienia strony tak ustalą, 2) w sposobie wykonania zamówienia, jeżeli zmiany te polepszą techniczne właściwości realizowanego zadania nie zwiększając wartości wynagrodzenia należnego Wykonawcy lub nie pogarszając technicznych właściwości realizowanego zadania będą prowadzić do skrócenia czasu realizacji zamówienia albo zmniejszania wynagrodzenia należnego Wykonawcy, 3) innych zmian treści umowy pod warunkiem ich dopuszczalności w świetle w art. 144 ustawy z dnia 29 stycznia 2004 r. Prawo zamówień publicznych (jednolity tekst Dz. U. z 2017 r., poz. 1579 z </w:t>
      </w:r>
      <w:proofErr w:type="spellStart"/>
      <w:r w:rsidRPr="00A02446">
        <w:rPr>
          <w:rFonts w:ascii="Times New Roman" w:eastAsia="Times New Roman" w:hAnsi="Times New Roman" w:cs="Times New Roman"/>
          <w:sz w:val="24"/>
          <w:szCs w:val="24"/>
          <w:lang w:eastAsia="pl-PL"/>
        </w:rPr>
        <w:t>późn</w:t>
      </w:r>
      <w:proofErr w:type="spellEnd"/>
      <w:r w:rsidRPr="00A02446">
        <w:rPr>
          <w:rFonts w:ascii="Times New Roman" w:eastAsia="Times New Roman" w:hAnsi="Times New Roman" w:cs="Times New Roman"/>
          <w:sz w:val="24"/>
          <w:szCs w:val="24"/>
          <w:lang w:eastAsia="pl-PL"/>
        </w:rPr>
        <w:t xml:space="preserve">. zm.). 4. Zmiana postanowień zawartej umowy może nastąpić pod rygorem nieważności za zgodą obu stron w formie pisemnego aneksu do umowy.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IV.6) INFORMACJE ADMINISTRACYJNE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IV.6.1) Sposób udostępniania informacji o charakterze poufnym </w:t>
      </w:r>
      <w:r w:rsidRPr="00A02446">
        <w:rPr>
          <w:rFonts w:ascii="Times New Roman" w:eastAsia="Times New Roman" w:hAnsi="Times New Roman" w:cs="Times New Roman"/>
          <w:i/>
          <w:iCs/>
          <w:sz w:val="24"/>
          <w:szCs w:val="24"/>
          <w:lang w:eastAsia="pl-PL"/>
        </w:rPr>
        <w:t xml:space="preserve">(jeżeli dotyczy):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Środki służące ochronie informacji o charakterze poufnym</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02446">
        <w:rPr>
          <w:rFonts w:ascii="Times New Roman" w:eastAsia="Times New Roman" w:hAnsi="Times New Roman" w:cs="Times New Roman"/>
          <w:sz w:val="24"/>
          <w:szCs w:val="24"/>
          <w:lang w:eastAsia="pl-PL"/>
        </w:rPr>
        <w:br/>
        <w:t xml:space="preserve">Data: 2019-05-15, godzina: 10:00, </w:t>
      </w:r>
      <w:r w:rsidRPr="00A0244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Wskazać powody: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02446">
        <w:rPr>
          <w:rFonts w:ascii="Times New Roman" w:eastAsia="Times New Roman" w:hAnsi="Times New Roman" w:cs="Times New Roman"/>
          <w:sz w:val="24"/>
          <w:szCs w:val="24"/>
          <w:lang w:eastAsia="pl-PL"/>
        </w:rPr>
        <w:br/>
        <w:t xml:space="preserve">&gt;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IV.6.3) Termin związania ofertą: </w:t>
      </w:r>
      <w:r w:rsidRPr="00A02446">
        <w:rPr>
          <w:rFonts w:ascii="Times New Roman" w:eastAsia="Times New Roman" w:hAnsi="Times New Roman" w:cs="Times New Roman"/>
          <w:sz w:val="24"/>
          <w:szCs w:val="24"/>
          <w:lang w:eastAsia="pl-PL"/>
        </w:rPr>
        <w:t xml:space="preserve">do: okres w dniach: 30 (od ostatecznego terminu składania ofert)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A02446">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A02446">
        <w:rPr>
          <w:rFonts w:ascii="Times New Roman" w:eastAsia="Times New Roman" w:hAnsi="Times New Roman" w:cs="Times New Roman"/>
          <w:sz w:val="24"/>
          <w:szCs w:val="24"/>
          <w:lang w:eastAsia="pl-PL"/>
        </w:rPr>
        <w:t xml:space="preserve"> Nie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r w:rsidRPr="00A02446">
        <w:rPr>
          <w:rFonts w:ascii="Times New Roman" w:eastAsia="Times New Roman" w:hAnsi="Times New Roman" w:cs="Times New Roman"/>
          <w:b/>
          <w:bCs/>
          <w:sz w:val="24"/>
          <w:szCs w:val="24"/>
          <w:lang w:eastAsia="pl-PL"/>
        </w:rPr>
        <w:t>IV.6.6) Informacje dodatkowe:</w:t>
      </w:r>
      <w:r w:rsidRPr="00A02446">
        <w:rPr>
          <w:rFonts w:ascii="Times New Roman" w:eastAsia="Times New Roman" w:hAnsi="Times New Roman" w:cs="Times New Roman"/>
          <w:sz w:val="24"/>
          <w:szCs w:val="24"/>
          <w:lang w:eastAsia="pl-PL"/>
        </w:rPr>
        <w:t xml:space="preserve"> </w:t>
      </w:r>
      <w:r w:rsidRPr="00A02446">
        <w:rPr>
          <w:rFonts w:ascii="Times New Roman" w:eastAsia="Times New Roman" w:hAnsi="Times New Roman" w:cs="Times New Roman"/>
          <w:sz w:val="24"/>
          <w:szCs w:val="24"/>
          <w:lang w:eastAsia="pl-PL"/>
        </w:rPr>
        <w:br/>
      </w:r>
    </w:p>
    <w:p w:rsidR="00A02446" w:rsidRPr="00A02446" w:rsidRDefault="00A02446" w:rsidP="00A02446">
      <w:pPr>
        <w:spacing w:after="0" w:line="240" w:lineRule="auto"/>
        <w:jc w:val="center"/>
        <w:rPr>
          <w:rFonts w:ascii="Times New Roman" w:eastAsia="Times New Roman" w:hAnsi="Times New Roman" w:cs="Times New Roman"/>
          <w:sz w:val="24"/>
          <w:szCs w:val="24"/>
          <w:lang w:eastAsia="pl-PL"/>
        </w:rPr>
      </w:pPr>
      <w:r w:rsidRPr="00A02446">
        <w:rPr>
          <w:rFonts w:ascii="Times New Roman" w:eastAsia="Times New Roman" w:hAnsi="Times New Roman" w:cs="Times New Roman"/>
          <w:sz w:val="24"/>
          <w:szCs w:val="24"/>
          <w:u w:val="single"/>
          <w:lang w:eastAsia="pl-PL"/>
        </w:rPr>
        <w:t xml:space="preserve">ZAŁĄCZNIK I - INFORMACJE DOTYCZĄCE OFERT CZĘŚCIOWYCH </w:t>
      </w:r>
    </w:p>
    <w:p w:rsidR="00A02446" w:rsidRPr="00A02446" w:rsidRDefault="00A02446" w:rsidP="00A02446">
      <w:pPr>
        <w:spacing w:after="0" w:line="240" w:lineRule="auto"/>
        <w:rPr>
          <w:rFonts w:ascii="Times New Roman" w:eastAsia="Times New Roman" w:hAnsi="Times New Roman" w:cs="Times New Roman"/>
          <w:sz w:val="24"/>
          <w:szCs w:val="24"/>
          <w:lang w:eastAsia="pl-PL"/>
        </w:rPr>
      </w:pPr>
    </w:p>
    <w:p w:rsidR="00A02446" w:rsidRPr="00A02446" w:rsidRDefault="00A02446" w:rsidP="00A02446">
      <w:pPr>
        <w:spacing w:after="0" w:line="240" w:lineRule="auto"/>
        <w:rPr>
          <w:rFonts w:ascii="Times New Roman" w:eastAsia="Times New Roman" w:hAnsi="Times New Roman" w:cs="Times New Roman"/>
          <w:sz w:val="24"/>
          <w:szCs w:val="24"/>
          <w:lang w:eastAsia="pl-PL"/>
        </w:rPr>
      </w:pPr>
    </w:p>
    <w:p w:rsidR="00A02446" w:rsidRPr="00A02446" w:rsidRDefault="00A02446" w:rsidP="00A02446">
      <w:pPr>
        <w:spacing w:after="240" w:line="240" w:lineRule="auto"/>
        <w:rPr>
          <w:rFonts w:ascii="Times New Roman" w:eastAsia="Times New Roman" w:hAnsi="Times New Roman" w:cs="Times New Roman"/>
          <w:sz w:val="24"/>
          <w:szCs w:val="24"/>
          <w:lang w:eastAsia="pl-PL"/>
        </w:rPr>
      </w:pPr>
    </w:p>
    <w:p w:rsidR="00A02446" w:rsidRPr="00A02446" w:rsidRDefault="00A02446" w:rsidP="00A0244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02446" w:rsidRPr="00A02446" w:rsidTr="00A02446">
        <w:trPr>
          <w:tblCellSpacing w:w="15" w:type="dxa"/>
        </w:trPr>
        <w:tc>
          <w:tcPr>
            <w:tcW w:w="0" w:type="auto"/>
            <w:vAlign w:val="center"/>
            <w:hideMark/>
          </w:tcPr>
          <w:p w:rsidR="00A02446" w:rsidRPr="00A02446" w:rsidRDefault="00A02446" w:rsidP="00A02446">
            <w:pPr>
              <w:spacing w:after="0" w:line="240" w:lineRule="auto"/>
              <w:rPr>
                <w:rFonts w:ascii="Times New Roman" w:eastAsia="Times New Roman" w:hAnsi="Times New Roman" w:cs="Times New Roman"/>
                <w:sz w:val="24"/>
                <w:szCs w:val="24"/>
                <w:lang w:eastAsia="pl-PL"/>
              </w:rPr>
            </w:pPr>
          </w:p>
        </w:tc>
      </w:tr>
    </w:tbl>
    <w:p w:rsidR="00684985" w:rsidRDefault="00684985">
      <w:bookmarkStart w:id="0" w:name="_GoBack"/>
      <w:bookmarkEnd w:id="0"/>
    </w:p>
    <w:sectPr w:rsidR="00684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446"/>
    <w:rsid w:val="00684985"/>
    <w:rsid w:val="00A02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7223">
      <w:bodyDiv w:val="1"/>
      <w:marLeft w:val="0"/>
      <w:marRight w:val="0"/>
      <w:marTop w:val="0"/>
      <w:marBottom w:val="0"/>
      <w:divBdr>
        <w:top w:val="none" w:sz="0" w:space="0" w:color="auto"/>
        <w:left w:val="none" w:sz="0" w:space="0" w:color="auto"/>
        <w:bottom w:val="none" w:sz="0" w:space="0" w:color="auto"/>
        <w:right w:val="none" w:sz="0" w:space="0" w:color="auto"/>
      </w:divBdr>
      <w:divsChild>
        <w:div w:id="1115440607">
          <w:marLeft w:val="0"/>
          <w:marRight w:val="0"/>
          <w:marTop w:val="0"/>
          <w:marBottom w:val="0"/>
          <w:divBdr>
            <w:top w:val="none" w:sz="0" w:space="0" w:color="auto"/>
            <w:left w:val="none" w:sz="0" w:space="0" w:color="auto"/>
            <w:bottom w:val="none" w:sz="0" w:space="0" w:color="auto"/>
            <w:right w:val="none" w:sz="0" w:space="0" w:color="auto"/>
          </w:divBdr>
          <w:divsChild>
            <w:div w:id="664942527">
              <w:marLeft w:val="0"/>
              <w:marRight w:val="0"/>
              <w:marTop w:val="0"/>
              <w:marBottom w:val="0"/>
              <w:divBdr>
                <w:top w:val="none" w:sz="0" w:space="0" w:color="auto"/>
                <w:left w:val="none" w:sz="0" w:space="0" w:color="auto"/>
                <w:bottom w:val="none" w:sz="0" w:space="0" w:color="auto"/>
                <w:right w:val="none" w:sz="0" w:space="0" w:color="auto"/>
              </w:divBdr>
            </w:div>
            <w:div w:id="722796736">
              <w:marLeft w:val="0"/>
              <w:marRight w:val="0"/>
              <w:marTop w:val="0"/>
              <w:marBottom w:val="0"/>
              <w:divBdr>
                <w:top w:val="none" w:sz="0" w:space="0" w:color="auto"/>
                <w:left w:val="none" w:sz="0" w:space="0" w:color="auto"/>
                <w:bottom w:val="none" w:sz="0" w:space="0" w:color="auto"/>
                <w:right w:val="none" w:sz="0" w:space="0" w:color="auto"/>
              </w:divBdr>
            </w:div>
            <w:div w:id="1867330830">
              <w:marLeft w:val="0"/>
              <w:marRight w:val="0"/>
              <w:marTop w:val="0"/>
              <w:marBottom w:val="0"/>
              <w:divBdr>
                <w:top w:val="none" w:sz="0" w:space="0" w:color="auto"/>
                <w:left w:val="none" w:sz="0" w:space="0" w:color="auto"/>
                <w:bottom w:val="none" w:sz="0" w:space="0" w:color="auto"/>
                <w:right w:val="none" w:sz="0" w:space="0" w:color="auto"/>
              </w:divBdr>
              <w:divsChild>
                <w:div w:id="1536230466">
                  <w:marLeft w:val="0"/>
                  <w:marRight w:val="0"/>
                  <w:marTop w:val="0"/>
                  <w:marBottom w:val="0"/>
                  <w:divBdr>
                    <w:top w:val="none" w:sz="0" w:space="0" w:color="auto"/>
                    <w:left w:val="none" w:sz="0" w:space="0" w:color="auto"/>
                    <w:bottom w:val="none" w:sz="0" w:space="0" w:color="auto"/>
                    <w:right w:val="none" w:sz="0" w:space="0" w:color="auto"/>
                  </w:divBdr>
                </w:div>
              </w:divsChild>
            </w:div>
            <w:div w:id="77018897">
              <w:marLeft w:val="0"/>
              <w:marRight w:val="0"/>
              <w:marTop w:val="0"/>
              <w:marBottom w:val="0"/>
              <w:divBdr>
                <w:top w:val="none" w:sz="0" w:space="0" w:color="auto"/>
                <w:left w:val="none" w:sz="0" w:space="0" w:color="auto"/>
                <w:bottom w:val="none" w:sz="0" w:space="0" w:color="auto"/>
                <w:right w:val="none" w:sz="0" w:space="0" w:color="auto"/>
              </w:divBdr>
              <w:divsChild>
                <w:div w:id="1943612839">
                  <w:marLeft w:val="0"/>
                  <w:marRight w:val="0"/>
                  <w:marTop w:val="0"/>
                  <w:marBottom w:val="0"/>
                  <w:divBdr>
                    <w:top w:val="none" w:sz="0" w:space="0" w:color="auto"/>
                    <w:left w:val="none" w:sz="0" w:space="0" w:color="auto"/>
                    <w:bottom w:val="none" w:sz="0" w:space="0" w:color="auto"/>
                    <w:right w:val="none" w:sz="0" w:space="0" w:color="auto"/>
                  </w:divBdr>
                </w:div>
              </w:divsChild>
            </w:div>
            <w:div w:id="653334434">
              <w:marLeft w:val="0"/>
              <w:marRight w:val="0"/>
              <w:marTop w:val="0"/>
              <w:marBottom w:val="0"/>
              <w:divBdr>
                <w:top w:val="none" w:sz="0" w:space="0" w:color="auto"/>
                <w:left w:val="none" w:sz="0" w:space="0" w:color="auto"/>
                <w:bottom w:val="none" w:sz="0" w:space="0" w:color="auto"/>
                <w:right w:val="none" w:sz="0" w:space="0" w:color="auto"/>
              </w:divBdr>
              <w:divsChild>
                <w:div w:id="381489734">
                  <w:marLeft w:val="0"/>
                  <w:marRight w:val="0"/>
                  <w:marTop w:val="0"/>
                  <w:marBottom w:val="0"/>
                  <w:divBdr>
                    <w:top w:val="none" w:sz="0" w:space="0" w:color="auto"/>
                    <w:left w:val="none" w:sz="0" w:space="0" w:color="auto"/>
                    <w:bottom w:val="none" w:sz="0" w:space="0" w:color="auto"/>
                    <w:right w:val="none" w:sz="0" w:space="0" w:color="auto"/>
                  </w:divBdr>
                </w:div>
                <w:div w:id="437020291">
                  <w:marLeft w:val="0"/>
                  <w:marRight w:val="0"/>
                  <w:marTop w:val="0"/>
                  <w:marBottom w:val="0"/>
                  <w:divBdr>
                    <w:top w:val="none" w:sz="0" w:space="0" w:color="auto"/>
                    <w:left w:val="none" w:sz="0" w:space="0" w:color="auto"/>
                    <w:bottom w:val="none" w:sz="0" w:space="0" w:color="auto"/>
                    <w:right w:val="none" w:sz="0" w:space="0" w:color="auto"/>
                  </w:divBdr>
                </w:div>
                <w:div w:id="1218318514">
                  <w:marLeft w:val="0"/>
                  <w:marRight w:val="0"/>
                  <w:marTop w:val="0"/>
                  <w:marBottom w:val="0"/>
                  <w:divBdr>
                    <w:top w:val="none" w:sz="0" w:space="0" w:color="auto"/>
                    <w:left w:val="none" w:sz="0" w:space="0" w:color="auto"/>
                    <w:bottom w:val="none" w:sz="0" w:space="0" w:color="auto"/>
                    <w:right w:val="none" w:sz="0" w:space="0" w:color="auto"/>
                  </w:divBdr>
                </w:div>
                <w:div w:id="61755569">
                  <w:marLeft w:val="0"/>
                  <w:marRight w:val="0"/>
                  <w:marTop w:val="0"/>
                  <w:marBottom w:val="0"/>
                  <w:divBdr>
                    <w:top w:val="none" w:sz="0" w:space="0" w:color="auto"/>
                    <w:left w:val="none" w:sz="0" w:space="0" w:color="auto"/>
                    <w:bottom w:val="none" w:sz="0" w:space="0" w:color="auto"/>
                    <w:right w:val="none" w:sz="0" w:space="0" w:color="auto"/>
                  </w:divBdr>
                </w:div>
              </w:divsChild>
            </w:div>
            <w:div w:id="134179686">
              <w:marLeft w:val="0"/>
              <w:marRight w:val="0"/>
              <w:marTop w:val="0"/>
              <w:marBottom w:val="0"/>
              <w:divBdr>
                <w:top w:val="none" w:sz="0" w:space="0" w:color="auto"/>
                <w:left w:val="none" w:sz="0" w:space="0" w:color="auto"/>
                <w:bottom w:val="none" w:sz="0" w:space="0" w:color="auto"/>
                <w:right w:val="none" w:sz="0" w:space="0" w:color="auto"/>
              </w:divBdr>
              <w:divsChild>
                <w:div w:id="618994735">
                  <w:marLeft w:val="0"/>
                  <w:marRight w:val="0"/>
                  <w:marTop w:val="0"/>
                  <w:marBottom w:val="0"/>
                  <w:divBdr>
                    <w:top w:val="none" w:sz="0" w:space="0" w:color="auto"/>
                    <w:left w:val="none" w:sz="0" w:space="0" w:color="auto"/>
                    <w:bottom w:val="none" w:sz="0" w:space="0" w:color="auto"/>
                    <w:right w:val="none" w:sz="0" w:space="0" w:color="auto"/>
                  </w:divBdr>
                </w:div>
                <w:div w:id="1263877440">
                  <w:marLeft w:val="0"/>
                  <w:marRight w:val="0"/>
                  <w:marTop w:val="0"/>
                  <w:marBottom w:val="0"/>
                  <w:divBdr>
                    <w:top w:val="none" w:sz="0" w:space="0" w:color="auto"/>
                    <w:left w:val="none" w:sz="0" w:space="0" w:color="auto"/>
                    <w:bottom w:val="none" w:sz="0" w:space="0" w:color="auto"/>
                    <w:right w:val="none" w:sz="0" w:space="0" w:color="auto"/>
                  </w:divBdr>
                </w:div>
                <w:div w:id="1303076319">
                  <w:marLeft w:val="0"/>
                  <w:marRight w:val="0"/>
                  <w:marTop w:val="0"/>
                  <w:marBottom w:val="0"/>
                  <w:divBdr>
                    <w:top w:val="none" w:sz="0" w:space="0" w:color="auto"/>
                    <w:left w:val="none" w:sz="0" w:space="0" w:color="auto"/>
                    <w:bottom w:val="none" w:sz="0" w:space="0" w:color="auto"/>
                    <w:right w:val="none" w:sz="0" w:space="0" w:color="auto"/>
                  </w:divBdr>
                </w:div>
                <w:div w:id="1622689091">
                  <w:marLeft w:val="0"/>
                  <w:marRight w:val="0"/>
                  <w:marTop w:val="0"/>
                  <w:marBottom w:val="0"/>
                  <w:divBdr>
                    <w:top w:val="none" w:sz="0" w:space="0" w:color="auto"/>
                    <w:left w:val="none" w:sz="0" w:space="0" w:color="auto"/>
                    <w:bottom w:val="none" w:sz="0" w:space="0" w:color="auto"/>
                    <w:right w:val="none" w:sz="0" w:space="0" w:color="auto"/>
                  </w:divBdr>
                </w:div>
                <w:div w:id="1152525670">
                  <w:marLeft w:val="0"/>
                  <w:marRight w:val="0"/>
                  <w:marTop w:val="0"/>
                  <w:marBottom w:val="0"/>
                  <w:divBdr>
                    <w:top w:val="none" w:sz="0" w:space="0" w:color="auto"/>
                    <w:left w:val="none" w:sz="0" w:space="0" w:color="auto"/>
                    <w:bottom w:val="none" w:sz="0" w:space="0" w:color="auto"/>
                    <w:right w:val="none" w:sz="0" w:space="0" w:color="auto"/>
                  </w:divBdr>
                </w:div>
                <w:div w:id="1197816070">
                  <w:marLeft w:val="0"/>
                  <w:marRight w:val="0"/>
                  <w:marTop w:val="0"/>
                  <w:marBottom w:val="0"/>
                  <w:divBdr>
                    <w:top w:val="none" w:sz="0" w:space="0" w:color="auto"/>
                    <w:left w:val="none" w:sz="0" w:space="0" w:color="auto"/>
                    <w:bottom w:val="none" w:sz="0" w:space="0" w:color="auto"/>
                    <w:right w:val="none" w:sz="0" w:space="0" w:color="auto"/>
                  </w:divBdr>
                </w:div>
                <w:div w:id="867454281">
                  <w:marLeft w:val="0"/>
                  <w:marRight w:val="0"/>
                  <w:marTop w:val="0"/>
                  <w:marBottom w:val="0"/>
                  <w:divBdr>
                    <w:top w:val="none" w:sz="0" w:space="0" w:color="auto"/>
                    <w:left w:val="none" w:sz="0" w:space="0" w:color="auto"/>
                    <w:bottom w:val="none" w:sz="0" w:space="0" w:color="auto"/>
                    <w:right w:val="none" w:sz="0" w:space="0" w:color="auto"/>
                  </w:divBdr>
                </w:div>
              </w:divsChild>
            </w:div>
            <w:div w:id="1525821935">
              <w:marLeft w:val="0"/>
              <w:marRight w:val="0"/>
              <w:marTop w:val="0"/>
              <w:marBottom w:val="0"/>
              <w:divBdr>
                <w:top w:val="none" w:sz="0" w:space="0" w:color="auto"/>
                <w:left w:val="none" w:sz="0" w:space="0" w:color="auto"/>
                <w:bottom w:val="none" w:sz="0" w:space="0" w:color="auto"/>
                <w:right w:val="none" w:sz="0" w:space="0" w:color="auto"/>
              </w:divBdr>
              <w:divsChild>
                <w:div w:id="1127816877">
                  <w:marLeft w:val="0"/>
                  <w:marRight w:val="0"/>
                  <w:marTop w:val="0"/>
                  <w:marBottom w:val="0"/>
                  <w:divBdr>
                    <w:top w:val="none" w:sz="0" w:space="0" w:color="auto"/>
                    <w:left w:val="none" w:sz="0" w:space="0" w:color="auto"/>
                    <w:bottom w:val="none" w:sz="0" w:space="0" w:color="auto"/>
                    <w:right w:val="none" w:sz="0" w:space="0" w:color="auto"/>
                  </w:divBdr>
                </w:div>
                <w:div w:id="518736783">
                  <w:marLeft w:val="0"/>
                  <w:marRight w:val="0"/>
                  <w:marTop w:val="0"/>
                  <w:marBottom w:val="0"/>
                  <w:divBdr>
                    <w:top w:val="none" w:sz="0" w:space="0" w:color="auto"/>
                    <w:left w:val="none" w:sz="0" w:space="0" w:color="auto"/>
                    <w:bottom w:val="none" w:sz="0" w:space="0" w:color="auto"/>
                    <w:right w:val="none" w:sz="0" w:space="0" w:color="auto"/>
                  </w:divBdr>
                </w:div>
              </w:divsChild>
            </w:div>
            <w:div w:id="566231595">
              <w:marLeft w:val="0"/>
              <w:marRight w:val="0"/>
              <w:marTop w:val="0"/>
              <w:marBottom w:val="0"/>
              <w:divBdr>
                <w:top w:val="none" w:sz="0" w:space="0" w:color="auto"/>
                <w:left w:val="none" w:sz="0" w:space="0" w:color="auto"/>
                <w:bottom w:val="none" w:sz="0" w:space="0" w:color="auto"/>
                <w:right w:val="none" w:sz="0" w:space="0" w:color="auto"/>
              </w:divBdr>
              <w:divsChild>
                <w:div w:id="585651254">
                  <w:marLeft w:val="0"/>
                  <w:marRight w:val="0"/>
                  <w:marTop w:val="0"/>
                  <w:marBottom w:val="0"/>
                  <w:divBdr>
                    <w:top w:val="none" w:sz="0" w:space="0" w:color="auto"/>
                    <w:left w:val="none" w:sz="0" w:space="0" w:color="auto"/>
                    <w:bottom w:val="none" w:sz="0" w:space="0" w:color="auto"/>
                    <w:right w:val="none" w:sz="0" w:space="0" w:color="auto"/>
                  </w:divBdr>
                </w:div>
                <w:div w:id="1255749341">
                  <w:marLeft w:val="0"/>
                  <w:marRight w:val="0"/>
                  <w:marTop w:val="0"/>
                  <w:marBottom w:val="0"/>
                  <w:divBdr>
                    <w:top w:val="none" w:sz="0" w:space="0" w:color="auto"/>
                    <w:left w:val="none" w:sz="0" w:space="0" w:color="auto"/>
                    <w:bottom w:val="none" w:sz="0" w:space="0" w:color="auto"/>
                    <w:right w:val="none" w:sz="0" w:space="0" w:color="auto"/>
                  </w:divBdr>
                </w:div>
                <w:div w:id="1215845872">
                  <w:marLeft w:val="0"/>
                  <w:marRight w:val="0"/>
                  <w:marTop w:val="0"/>
                  <w:marBottom w:val="0"/>
                  <w:divBdr>
                    <w:top w:val="none" w:sz="0" w:space="0" w:color="auto"/>
                    <w:left w:val="none" w:sz="0" w:space="0" w:color="auto"/>
                    <w:bottom w:val="none" w:sz="0" w:space="0" w:color="auto"/>
                    <w:right w:val="none" w:sz="0" w:space="0" w:color="auto"/>
                  </w:divBdr>
                </w:div>
                <w:div w:id="2144424110">
                  <w:marLeft w:val="0"/>
                  <w:marRight w:val="0"/>
                  <w:marTop w:val="0"/>
                  <w:marBottom w:val="0"/>
                  <w:divBdr>
                    <w:top w:val="none" w:sz="0" w:space="0" w:color="auto"/>
                    <w:left w:val="none" w:sz="0" w:space="0" w:color="auto"/>
                    <w:bottom w:val="none" w:sz="0" w:space="0" w:color="auto"/>
                    <w:right w:val="none" w:sz="0" w:space="0" w:color="auto"/>
                  </w:divBdr>
                </w:div>
                <w:div w:id="1283880282">
                  <w:marLeft w:val="0"/>
                  <w:marRight w:val="0"/>
                  <w:marTop w:val="0"/>
                  <w:marBottom w:val="0"/>
                  <w:divBdr>
                    <w:top w:val="none" w:sz="0" w:space="0" w:color="auto"/>
                    <w:left w:val="none" w:sz="0" w:space="0" w:color="auto"/>
                    <w:bottom w:val="none" w:sz="0" w:space="0" w:color="auto"/>
                    <w:right w:val="none" w:sz="0" w:space="0" w:color="auto"/>
                  </w:divBdr>
                </w:div>
                <w:div w:id="499734385">
                  <w:marLeft w:val="0"/>
                  <w:marRight w:val="0"/>
                  <w:marTop w:val="0"/>
                  <w:marBottom w:val="0"/>
                  <w:divBdr>
                    <w:top w:val="none" w:sz="0" w:space="0" w:color="auto"/>
                    <w:left w:val="none" w:sz="0" w:space="0" w:color="auto"/>
                    <w:bottom w:val="none" w:sz="0" w:space="0" w:color="auto"/>
                    <w:right w:val="none" w:sz="0" w:space="0" w:color="auto"/>
                  </w:divBdr>
                </w:div>
              </w:divsChild>
            </w:div>
            <w:div w:id="1722746455">
              <w:marLeft w:val="0"/>
              <w:marRight w:val="0"/>
              <w:marTop w:val="0"/>
              <w:marBottom w:val="0"/>
              <w:divBdr>
                <w:top w:val="none" w:sz="0" w:space="0" w:color="auto"/>
                <w:left w:val="none" w:sz="0" w:space="0" w:color="auto"/>
                <w:bottom w:val="none" w:sz="0" w:space="0" w:color="auto"/>
                <w:right w:val="none" w:sz="0" w:space="0" w:color="auto"/>
              </w:divBdr>
              <w:divsChild>
                <w:div w:id="1028411064">
                  <w:marLeft w:val="0"/>
                  <w:marRight w:val="0"/>
                  <w:marTop w:val="0"/>
                  <w:marBottom w:val="0"/>
                  <w:divBdr>
                    <w:top w:val="none" w:sz="0" w:space="0" w:color="auto"/>
                    <w:left w:val="none" w:sz="0" w:space="0" w:color="auto"/>
                    <w:bottom w:val="none" w:sz="0" w:space="0" w:color="auto"/>
                    <w:right w:val="none" w:sz="0" w:space="0" w:color="auto"/>
                  </w:divBdr>
                </w:div>
                <w:div w:id="2128695412">
                  <w:marLeft w:val="0"/>
                  <w:marRight w:val="0"/>
                  <w:marTop w:val="0"/>
                  <w:marBottom w:val="0"/>
                  <w:divBdr>
                    <w:top w:val="none" w:sz="0" w:space="0" w:color="auto"/>
                    <w:left w:val="none" w:sz="0" w:space="0" w:color="auto"/>
                    <w:bottom w:val="none" w:sz="0" w:space="0" w:color="auto"/>
                    <w:right w:val="none" w:sz="0" w:space="0" w:color="auto"/>
                  </w:divBdr>
                </w:div>
                <w:div w:id="405685162">
                  <w:marLeft w:val="0"/>
                  <w:marRight w:val="0"/>
                  <w:marTop w:val="0"/>
                  <w:marBottom w:val="0"/>
                  <w:divBdr>
                    <w:top w:val="none" w:sz="0" w:space="0" w:color="auto"/>
                    <w:left w:val="none" w:sz="0" w:space="0" w:color="auto"/>
                    <w:bottom w:val="none" w:sz="0" w:space="0" w:color="auto"/>
                    <w:right w:val="none" w:sz="0" w:space="0" w:color="auto"/>
                  </w:divBdr>
                </w:div>
                <w:div w:id="1552888084">
                  <w:marLeft w:val="0"/>
                  <w:marRight w:val="0"/>
                  <w:marTop w:val="0"/>
                  <w:marBottom w:val="0"/>
                  <w:divBdr>
                    <w:top w:val="none" w:sz="0" w:space="0" w:color="auto"/>
                    <w:left w:val="none" w:sz="0" w:space="0" w:color="auto"/>
                    <w:bottom w:val="none" w:sz="0" w:space="0" w:color="auto"/>
                    <w:right w:val="none" w:sz="0" w:space="0" w:color="auto"/>
                  </w:divBdr>
                </w:div>
                <w:div w:id="1537429271">
                  <w:marLeft w:val="0"/>
                  <w:marRight w:val="0"/>
                  <w:marTop w:val="0"/>
                  <w:marBottom w:val="0"/>
                  <w:divBdr>
                    <w:top w:val="none" w:sz="0" w:space="0" w:color="auto"/>
                    <w:left w:val="none" w:sz="0" w:space="0" w:color="auto"/>
                    <w:bottom w:val="none" w:sz="0" w:space="0" w:color="auto"/>
                    <w:right w:val="none" w:sz="0" w:space="0" w:color="auto"/>
                  </w:divBdr>
                </w:div>
                <w:div w:id="1130247302">
                  <w:marLeft w:val="0"/>
                  <w:marRight w:val="0"/>
                  <w:marTop w:val="0"/>
                  <w:marBottom w:val="0"/>
                  <w:divBdr>
                    <w:top w:val="none" w:sz="0" w:space="0" w:color="auto"/>
                    <w:left w:val="none" w:sz="0" w:space="0" w:color="auto"/>
                    <w:bottom w:val="none" w:sz="0" w:space="0" w:color="auto"/>
                    <w:right w:val="none" w:sz="0" w:space="0" w:color="auto"/>
                  </w:divBdr>
                </w:div>
                <w:div w:id="533231212">
                  <w:marLeft w:val="0"/>
                  <w:marRight w:val="0"/>
                  <w:marTop w:val="0"/>
                  <w:marBottom w:val="0"/>
                  <w:divBdr>
                    <w:top w:val="none" w:sz="0" w:space="0" w:color="auto"/>
                    <w:left w:val="none" w:sz="0" w:space="0" w:color="auto"/>
                    <w:bottom w:val="none" w:sz="0" w:space="0" w:color="auto"/>
                    <w:right w:val="none" w:sz="0" w:space="0" w:color="auto"/>
                  </w:divBdr>
                </w:div>
                <w:div w:id="987443389">
                  <w:marLeft w:val="0"/>
                  <w:marRight w:val="0"/>
                  <w:marTop w:val="0"/>
                  <w:marBottom w:val="0"/>
                  <w:divBdr>
                    <w:top w:val="none" w:sz="0" w:space="0" w:color="auto"/>
                    <w:left w:val="none" w:sz="0" w:space="0" w:color="auto"/>
                    <w:bottom w:val="none" w:sz="0" w:space="0" w:color="auto"/>
                    <w:right w:val="none" w:sz="0" w:space="0" w:color="auto"/>
                  </w:divBdr>
                </w:div>
              </w:divsChild>
            </w:div>
            <w:div w:id="12385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5080</Words>
  <Characters>30486</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2019-04-30T11:50:00Z</dcterms:created>
  <dcterms:modified xsi:type="dcterms:W3CDTF">2019-04-30T11:51:00Z</dcterms:modified>
</cp:coreProperties>
</file>